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51A6B" w14:textId="0BCB4CE9" w:rsidR="00117F03" w:rsidRPr="00222D84" w:rsidRDefault="00117F03" w:rsidP="009A62CD">
      <w:pPr>
        <w:tabs>
          <w:tab w:val="left" w:pos="1979"/>
        </w:tabs>
        <w:overflowPunct w:val="0"/>
        <w:autoSpaceDE w:val="0"/>
        <w:autoSpaceDN w:val="0"/>
        <w:adjustRightInd w:val="0"/>
        <w:jc w:val="both"/>
        <w:textAlignment w:val="baseline"/>
        <w:rPr>
          <w:rFonts w:ascii="Arial" w:eastAsia="宋体" w:hAnsi="Arial" w:cs="Arial"/>
          <w:b/>
          <w:bCs/>
          <w:sz w:val="22"/>
          <w:szCs w:val="22"/>
          <w:lang w:eastAsia="zh-CN"/>
        </w:rPr>
      </w:pPr>
      <w:bookmarkStart w:id="0" w:name="OLE_LINK24"/>
      <w:bookmarkStart w:id="1" w:name="OLE_LINK25"/>
      <w:r w:rsidRPr="00222D84">
        <w:rPr>
          <w:rFonts w:ascii="Arial" w:eastAsia="宋体" w:hAnsi="Arial" w:cs="Arial"/>
          <w:b/>
          <w:bCs/>
          <w:sz w:val="22"/>
          <w:szCs w:val="22"/>
        </w:rPr>
        <w:t>3GPP TSG-RAN WG2 Meeting #1</w:t>
      </w:r>
      <w:r w:rsidRPr="00222D84">
        <w:rPr>
          <w:rFonts w:ascii="Arial" w:eastAsia="宋体" w:hAnsi="Arial" w:cs="Arial" w:hint="eastAsia"/>
          <w:b/>
          <w:bCs/>
          <w:sz w:val="22"/>
          <w:szCs w:val="22"/>
        </w:rPr>
        <w:t>1</w:t>
      </w:r>
      <w:r w:rsidR="004D36C4">
        <w:rPr>
          <w:rFonts w:ascii="Arial" w:eastAsia="宋体" w:hAnsi="Arial" w:cs="Arial"/>
          <w:b/>
          <w:bCs/>
          <w:sz w:val="22"/>
          <w:szCs w:val="22"/>
        </w:rPr>
        <w:t>5</w:t>
      </w:r>
      <w:r w:rsidRPr="00222D84">
        <w:rPr>
          <w:rFonts w:ascii="Arial" w:eastAsia="宋体" w:hAnsi="Arial" w:cs="Arial" w:hint="eastAsia"/>
          <w:b/>
          <w:bCs/>
          <w:sz w:val="22"/>
          <w:szCs w:val="22"/>
          <w:lang w:eastAsia="zh-CN"/>
        </w:rPr>
        <w:t xml:space="preserve"> </w:t>
      </w:r>
      <w:r w:rsidRPr="00222D84">
        <w:rPr>
          <w:rFonts w:ascii="Arial" w:eastAsia="宋体" w:hAnsi="Arial" w:cs="Arial"/>
          <w:b/>
          <w:bCs/>
          <w:sz w:val="22"/>
          <w:szCs w:val="22"/>
        </w:rPr>
        <w:t>electronic</w:t>
      </w:r>
      <w:r w:rsidR="00A91C6F" w:rsidRPr="00222D84">
        <w:rPr>
          <w:rFonts w:ascii="Arial" w:eastAsia="宋体" w:hAnsi="Arial" w:cs="Arial"/>
          <w:b/>
          <w:bCs/>
          <w:sz w:val="22"/>
          <w:szCs w:val="22"/>
          <w:lang w:eastAsia="zh-CN"/>
        </w:rPr>
        <w:tab/>
      </w:r>
      <w:r w:rsidR="00A91C6F" w:rsidRPr="00222D84">
        <w:rPr>
          <w:rFonts w:ascii="Arial" w:eastAsia="宋体" w:hAnsi="Arial" w:cs="Arial"/>
          <w:b/>
          <w:bCs/>
          <w:sz w:val="22"/>
          <w:szCs w:val="22"/>
          <w:lang w:eastAsia="zh-CN"/>
        </w:rPr>
        <w:tab/>
      </w:r>
      <w:r w:rsidR="00A91C6F" w:rsidRPr="00222D84">
        <w:rPr>
          <w:rFonts w:ascii="Arial" w:eastAsia="宋体" w:hAnsi="Arial" w:cs="Arial"/>
          <w:b/>
          <w:bCs/>
          <w:sz w:val="22"/>
          <w:szCs w:val="22"/>
          <w:lang w:eastAsia="zh-CN"/>
        </w:rPr>
        <w:tab/>
        <w:t xml:space="preserve">        </w:t>
      </w:r>
      <w:r w:rsidR="00824822">
        <w:rPr>
          <w:rFonts w:ascii="Arial" w:eastAsia="宋体" w:hAnsi="Arial" w:cs="Arial"/>
          <w:b/>
          <w:bCs/>
          <w:sz w:val="22"/>
          <w:szCs w:val="22"/>
          <w:lang w:eastAsia="zh-CN"/>
        </w:rPr>
        <w:tab/>
      </w:r>
      <w:r w:rsidR="0057100E">
        <w:rPr>
          <w:rFonts w:ascii="Arial" w:eastAsia="宋体" w:hAnsi="Arial" w:cs="Arial"/>
          <w:b/>
          <w:bCs/>
          <w:sz w:val="22"/>
          <w:szCs w:val="22"/>
          <w:lang w:eastAsia="zh-CN"/>
        </w:rPr>
        <w:t xml:space="preserve">           </w:t>
      </w:r>
      <w:r w:rsidR="009B12E9" w:rsidRPr="00B23233">
        <w:rPr>
          <w:rFonts w:ascii="Arial" w:hAnsi="Arial" w:cs="Arial"/>
          <w:b/>
          <w:bCs/>
          <w:sz w:val="21"/>
          <w:szCs w:val="18"/>
        </w:rPr>
        <w:t>R2-2107450</w:t>
      </w:r>
    </w:p>
    <w:bookmarkEnd w:id="0"/>
    <w:bookmarkEnd w:id="1"/>
    <w:p w14:paraId="24B35037" w14:textId="3D8F9416" w:rsidR="00117F03" w:rsidRPr="00222D84" w:rsidRDefault="00117F03" w:rsidP="009A62CD">
      <w:pPr>
        <w:tabs>
          <w:tab w:val="left" w:pos="1979"/>
        </w:tabs>
        <w:overflowPunct w:val="0"/>
        <w:autoSpaceDE w:val="0"/>
        <w:autoSpaceDN w:val="0"/>
        <w:adjustRightInd w:val="0"/>
        <w:jc w:val="both"/>
        <w:textAlignment w:val="baseline"/>
        <w:rPr>
          <w:rFonts w:ascii="Arial" w:eastAsia="宋体" w:hAnsi="Arial" w:cs="Arial"/>
          <w:b/>
          <w:bCs/>
          <w:sz w:val="22"/>
          <w:szCs w:val="22"/>
          <w:lang w:eastAsia="zh-CN"/>
        </w:rPr>
      </w:pPr>
      <w:r w:rsidRPr="00222D84">
        <w:rPr>
          <w:rFonts w:ascii="Arial" w:eastAsia="宋体" w:hAnsi="Arial" w:cs="Arial"/>
          <w:b/>
          <w:bCs/>
          <w:sz w:val="22"/>
          <w:szCs w:val="22"/>
        </w:rPr>
        <w:t xml:space="preserve">E-Meeting, </w:t>
      </w:r>
      <w:r w:rsidR="00B304DC">
        <w:rPr>
          <w:rFonts w:ascii="Arial" w:eastAsia="宋体" w:hAnsi="Arial" w:cs="Arial"/>
          <w:b/>
          <w:bCs/>
          <w:sz w:val="22"/>
          <w:szCs w:val="22"/>
          <w:lang w:val="de-DE"/>
        </w:rPr>
        <w:t>16</w:t>
      </w:r>
      <w:r w:rsidRPr="00222D84">
        <w:rPr>
          <w:rFonts w:ascii="Arial" w:eastAsia="宋体" w:hAnsi="Arial" w:cs="Arial"/>
          <w:b/>
          <w:bCs/>
          <w:sz w:val="22"/>
          <w:szCs w:val="22"/>
          <w:lang w:val="de-DE"/>
        </w:rPr>
        <w:t xml:space="preserve"> </w:t>
      </w:r>
      <w:r w:rsidR="00B304DC">
        <w:rPr>
          <w:rFonts w:ascii="Arial" w:eastAsia="宋体" w:hAnsi="Arial" w:cs="Arial"/>
          <w:b/>
          <w:bCs/>
          <w:sz w:val="22"/>
          <w:szCs w:val="22"/>
          <w:lang w:val="de-DE"/>
        </w:rPr>
        <w:t>–</w:t>
      </w:r>
      <w:r w:rsidRPr="00222D84">
        <w:rPr>
          <w:rFonts w:ascii="Arial" w:eastAsia="宋体" w:hAnsi="Arial" w:cs="Arial"/>
          <w:b/>
          <w:bCs/>
          <w:sz w:val="22"/>
          <w:szCs w:val="22"/>
          <w:lang w:val="de-DE"/>
        </w:rPr>
        <w:t xml:space="preserve"> </w:t>
      </w:r>
      <w:r w:rsidR="00824822">
        <w:rPr>
          <w:rFonts w:ascii="Arial" w:eastAsia="宋体" w:hAnsi="Arial" w:cs="Arial"/>
          <w:b/>
          <w:bCs/>
          <w:sz w:val="22"/>
          <w:szCs w:val="22"/>
          <w:lang w:val="de-DE"/>
        </w:rPr>
        <w:t>27</w:t>
      </w:r>
      <w:r w:rsidR="00B304DC">
        <w:rPr>
          <w:rFonts w:ascii="Arial" w:eastAsia="宋体" w:hAnsi="Arial" w:cs="Arial"/>
          <w:b/>
          <w:bCs/>
          <w:sz w:val="22"/>
          <w:szCs w:val="22"/>
          <w:lang w:val="de-DE"/>
        </w:rPr>
        <w:t xml:space="preserve"> August</w:t>
      </w:r>
      <w:r w:rsidR="005B6610" w:rsidRPr="00222D84">
        <w:rPr>
          <w:rFonts w:ascii="Arial" w:eastAsia="宋体" w:hAnsi="Arial" w:cs="Arial"/>
          <w:b/>
          <w:bCs/>
          <w:sz w:val="22"/>
          <w:szCs w:val="22"/>
          <w:lang w:eastAsia="zh-CN"/>
        </w:rPr>
        <w:t xml:space="preserve"> </w:t>
      </w:r>
      <w:r w:rsidRPr="00222D84">
        <w:rPr>
          <w:rFonts w:ascii="Arial" w:eastAsia="宋体" w:hAnsi="Arial" w:cs="Arial"/>
          <w:b/>
          <w:bCs/>
          <w:sz w:val="22"/>
          <w:szCs w:val="22"/>
        </w:rPr>
        <w:t>202</w:t>
      </w:r>
      <w:r w:rsidRPr="00222D84">
        <w:rPr>
          <w:rFonts w:ascii="Arial" w:eastAsia="宋体" w:hAnsi="Arial" w:cs="Arial" w:hint="eastAsia"/>
          <w:b/>
          <w:bCs/>
          <w:sz w:val="22"/>
          <w:szCs w:val="22"/>
          <w:lang w:eastAsia="zh-CN"/>
        </w:rPr>
        <w:t>1</w:t>
      </w:r>
    </w:p>
    <w:p w14:paraId="0E19238D" w14:textId="77777777" w:rsidR="00117F03" w:rsidRPr="00222D84" w:rsidRDefault="00117F03" w:rsidP="009A62CD">
      <w:pPr>
        <w:tabs>
          <w:tab w:val="left" w:pos="1979"/>
        </w:tabs>
        <w:overflowPunct w:val="0"/>
        <w:autoSpaceDE w:val="0"/>
        <w:autoSpaceDN w:val="0"/>
        <w:adjustRightInd w:val="0"/>
        <w:jc w:val="both"/>
        <w:textAlignment w:val="baseline"/>
        <w:rPr>
          <w:rFonts w:ascii="Arial" w:eastAsia="宋体" w:hAnsi="Arial" w:cs="Arial"/>
          <w:b/>
          <w:bCs/>
          <w:sz w:val="22"/>
          <w:szCs w:val="22"/>
          <w:lang w:eastAsia="zh-CN"/>
        </w:rPr>
      </w:pPr>
    </w:p>
    <w:p w14:paraId="75759C54" w14:textId="77777777" w:rsidR="00117F03" w:rsidRPr="00222D84" w:rsidRDefault="00117F03" w:rsidP="009A62CD">
      <w:pPr>
        <w:tabs>
          <w:tab w:val="left" w:pos="1979"/>
        </w:tabs>
        <w:overflowPunct w:val="0"/>
        <w:autoSpaceDE w:val="0"/>
        <w:autoSpaceDN w:val="0"/>
        <w:adjustRightInd w:val="0"/>
        <w:jc w:val="both"/>
        <w:textAlignment w:val="baseline"/>
        <w:rPr>
          <w:rFonts w:ascii="Arial" w:eastAsia="宋体" w:hAnsi="Arial" w:cs="Arial"/>
          <w:b/>
          <w:bCs/>
          <w:sz w:val="22"/>
          <w:szCs w:val="22"/>
          <w:lang w:eastAsia="zh-CN"/>
        </w:rPr>
      </w:pPr>
      <w:r w:rsidRPr="00222D84">
        <w:rPr>
          <w:rFonts w:ascii="Arial" w:eastAsia="宋体" w:hAnsi="Arial" w:cs="Arial"/>
          <w:b/>
          <w:bCs/>
          <w:sz w:val="22"/>
          <w:szCs w:val="22"/>
        </w:rPr>
        <w:t>Source:</w:t>
      </w:r>
      <w:r w:rsidRPr="00222D84">
        <w:rPr>
          <w:rFonts w:ascii="Arial" w:eastAsia="宋体" w:hAnsi="Arial" w:cs="Arial"/>
          <w:b/>
          <w:bCs/>
          <w:sz w:val="22"/>
          <w:szCs w:val="22"/>
        </w:rPr>
        <w:tab/>
      </w:r>
      <w:r w:rsidRPr="00222D84">
        <w:rPr>
          <w:rFonts w:ascii="Arial" w:eastAsia="宋体" w:hAnsi="Arial" w:cs="Arial"/>
          <w:b/>
          <w:bCs/>
          <w:sz w:val="22"/>
          <w:szCs w:val="22"/>
          <w:lang w:eastAsia="zh-CN"/>
        </w:rPr>
        <w:t>vivo</w:t>
      </w:r>
    </w:p>
    <w:p w14:paraId="3BFB46FD" w14:textId="671A8D01" w:rsidR="00117F03" w:rsidRPr="00222D84" w:rsidRDefault="00117F03" w:rsidP="00797581">
      <w:pPr>
        <w:tabs>
          <w:tab w:val="left" w:pos="1985"/>
        </w:tabs>
        <w:overflowPunct w:val="0"/>
        <w:autoSpaceDE w:val="0"/>
        <w:autoSpaceDN w:val="0"/>
        <w:adjustRightInd w:val="0"/>
        <w:ind w:left="1981" w:hangingChars="897" w:hanging="1981"/>
        <w:jc w:val="both"/>
        <w:textAlignment w:val="baseline"/>
        <w:rPr>
          <w:rFonts w:ascii="Arial" w:eastAsia="宋体" w:hAnsi="Arial" w:cs="Arial"/>
          <w:b/>
          <w:bCs/>
          <w:sz w:val="22"/>
          <w:szCs w:val="22"/>
        </w:rPr>
      </w:pPr>
      <w:r w:rsidRPr="00222D84">
        <w:rPr>
          <w:rFonts w:ascii="Arial" w:eastAsia="宋体" w:hAnsi="Arial" w:cs="Arial"/>
          <w:b/>
          <w:bCs/>
          <w:sz w:val="22"/>
          <w:szCs w:val="22"/>
        </w:rPr>
        <w:t>Title:</w:t>
      </w:r>
      <w:bookmarkStart w:id="2" w:name="Title"/>
      <w:bookmarkEnd w:id="2"/>
      <w:r w:rsidRPr="00222D84">
        <w:rPr>
          <w:rFonts w:ascii="Arial" w:eastAsia="宋体" w:hAnsi="Arial" w:cs="Arial"/>
          <w:b/>
          <w:bCs/>
          <w:sz w:val="22"/>
          <w:szCs w:val="22"/>
        </w:rPr>
        <w:tab/>
      </w:r>
      <w:r w:rsidR="00797581">
        <w:rPr>
          <w:rFonts w:ascii="Arial" w:eastAsia="宋体" w:hAnsi="Arial" w:cs="Arial"/>
          <w:b/>
          <w:bCs/>
          <w:sz w:val="22"/>
          <w:szCs w:val="22"/>
        </w:rPr>
        <w:t xml:space="preserve">Impact on </w:t>
      </w:r>
      <w:r w:rsidR="003073CD">
        <w:rPr>
          <w:rFonts w:ascii="Arial" w:eastAsia="宋体" w:hAnsi="Arial" w:cs="Arial" w:hint="eastAsia"/>
          <w:b/>
          <w:bCs/>
          <w:sz w:val="22"/>
          <w:szCs w:val="22"/>
          <w:lang w:eastAsia="zh-CN"/>
        </w:rPr>
        <w:t>LCP</w:t>
      </w:r>
      <w:r w:rsidR="00797581">
        <w:rPr>
          <w:rFonts w:ascii="Arial" w:eastAsia="宋体" w:hAnsi="Arial" w:cs="Arial"/>
          <w:b/>
          <w:bCs/>
          <w:sz w:val="22"/>
          <w:szCs w:val="22"/>
        </w:rPr>
        <w:t xml:space="preserve"> </w:t>
      </w:r>
      <w:r w:rsidR="009F70A3">
        <w:rPr>
          <w:rFonts w:ascii="Arial" w:eastAsia="宋体" w:hAnsi="Arial" w:cs="Arial"/>
          <w:b/>
          <w:bCs/>
          <w:sz w:val="22"/>
          <w:szCs w:val="22"/>
        </w:rPr>
        <w:t>with</w:t>
      </w:r>
      <w:r w:rsidR="00797581">
        <w:rPr>
          <w:rFonts w:ascii="Arial" w:eastAsia="宋体" w:hAnsi="Arial" w:cs="Arial"/>
          <w:b/>
          <w:bCs/>
          <w:sz w:val="22"/>
          <w:szCs w:val="22"/>
        </w:rPr>
        <w:t xml:space="preserve"> </w:t>
      </w:r>
      <w:r w:rsidR="003073CD">
        <w:rPr>
          <w:rFonts w:ascii="Arial" w:eastAsia="宋体" w:hAnsi="Arial" w:cs="Arial"/>
          <w:b/>
          <w:bCs/>
          <w:sz w:val="22"/>
          <w:szCs w:val="22"/>
        </w:rPr>
        <w:t xml:space="preserve">disabled </w:t>
      </w:r>
      <w:r w:rsidR="00797581">
        <w:rPr>
          <w:rFonts w:ascii="Arial" w:eastAsia="宋体" w:hAnsi="Arial" w:cs="Arial"/>
          <w:b/>
          <w:bCs/>
          <w:sz w:val="22"/>
          <w:szCs w:val="22"/>
        </w:rPr>
        <w:t xml:space="preserve">UL </w:t>
      </w:r>
      <w:r w:rsidR="000A4B60">
        <w:rPr>
          <w:rFonts w:ascii="Arial" w:eastAsia="宋体" w:hAnsi="Arial" w:cs="Arial"/>
          <w:b/>
          <w:bCs/>
          <w:sz w:val="22"/>
          <w:szCs w:val="22"/>
        </w:rPr>
        <w:t>HARQ</w:t>
      </w:r>
      <w:r w:rsidR="00797581">
        <w:rPr>
          <w:rFonts w:ascii="Arial" w:eastAsia="宋体" w:hAnsi="Arial" w:cs="Arial"/>
          <w:b/>
          <w:bCs/>
          <w:sz w:val="22"/>
          <w:szCs w:val="22"/>
        </w:rPr>
        <w:t xml:space="preserve"> </w:t>
      </w:r>
      <w:r w:rsidR="003073CD">
        <w:rPr>
          <w:rFonts w:ascii="Arial" w:eastAsia="宋体" w:hAnsi="Arial" w:cs="Arial"/>
          <w:b/>
          <w:bCs/>
          <w:sz w:val="22"/>
          <w:szCs w:val="22"/>
        </w:rPr>
        <w:t xml:space="preserve">retransmission in </w:t>
      </w:r>
      <w:r w:rsidR="00797581">
        <w:rPr>
          <w:rFonts w:ascii="Arial" w:eastAsia="宋体" w:hAnsi="Arial" w:cs="Arial"/>
          <w:b/>
          <w:bCs/>
          <w:sz w:val="22"/>
          <w:szCs w:val="22"/>
        </w:rPr>
        <w:t>NTN</w:t>
      </w:r>
    </w:p>
    <w:p w14:paraId="31DF3725" w14:textId="5394C1E5" w:rsidR="00117F03" w:rsidRPr="00222D84" w:rsidRDefault="00117F03" w:rsidP="009A62CD">
      <w:pPr>
        <w:tabs>
          <w:tab w:val="left" w:pos="1979"/>
        </w:tabs>
        <w:overflowPunct w:val="0"/>
        <w:autoSpaceDE w:val="0"/>
        <w:autoSpaceDN w:val="0"/>
        <w:adjustRightInd w:val="0"/>
        <w:jc w:val="both"/>
        <w:textAlignment w:val="baseline"/>
        <w:rPr>
          <w:rFonts w:ascii="Arial" w:eastAsia="宋体" w:hAnsi="Arial" w:cs="Arial"/>
          <w:b/>
          <w:bCs/>
          <w:sz w:val="22"/>
          <w:szCs w:val="22"/>
          <w:lang w:eastAsia="zh-CN"/>
        </w:rPr>
      </w:pPr>
      <w:r w:rsidRPr="00222D84">
        <w:rPr>
          <w:rFonts w:ascii="Arial" w:eastAsia="宋体" w:hAnsi="Arial" w:cs="Arial"/>
          <w:b/>
          <w:bCs/>
          <w:sz w:val="22"/>
          <w:szCs w:val="22"/>
        </w:rPr>
        <w:t>Agenda Item:</w:t>
      </w:r>
      <w:bookmarkStart w:id="3" w:name="Source"/>
      <w:bookmarkEnd w:id="3"/>
      <w:r w:rsidRPr="00222D84">
        <w:rPr>
          <w:rFonts w:ascii="Arial" w:eastAsia="宋体" w:hAnsi="Arial" w:cs="Arial"/>
          <w:b/>
          <w:bCs/>
          <w:sz w:val="22"/>
          <w:szCs w:val="22"/>
        </w:rPr>
        <w:tab/>
      </w:r>
      <w:r w:rsidR="00D807E8">
        <w:rPr>
          <w:rFonts w:ascii="Arial" w:eastAsia="宋体" w:hAnsi="Arial" w:cs="Arial"/>
          <w:b/>
          <w:bCs/>
          <w:sz w:val="22"/>
          <w:szCs w:val="22"/>
          <w:lang w:eastAsia="zh-CN"/>
        </w:rPr>
        <w:t>8.10.2.2</w:t>
      </w:r>
    </w:p>
    <w:p w14:paraId="5B535B1C" w14:textId="77777777" w:rsidR="00117F03" w:rsidRPr="00222D84" w:rsidRDefault="00117F03" w:rsidP="009A62CD">
      <w:pPr>
        <w:tabs>
          <w:tab w:val="left" w:pos="1979"/>
        </w:tabs>
        <w:overflowPunct w:val="0"/>
        <w:autoSpaceDE w:val="0"/>
        <w:autoSpaceDN w:val="0"/>
        <w:adjustRightInd w:val="0"/>
        <w:jc w:val="both"/>
        <w:textAlignment w:val="baseline"/>
        <w:rPr>
          <w:rFonts w:ascii="Arial" w:eastAsia="宋体" w:hAnsi="Arial" w:cs="Arial"/>
          <w:b/>
          <w:bCs/>
          <w:sz w:val="22"/>
          <w:szCs w:val="22"/>
          <w:lang w:eastAsia="zh-CN"/>
        </w:rPr>
      </w:pPr>
      <w:r w:rsidRPr="00222D84">
        <w:rPr>
          <w:rFonts w:ascii="Arial" w:eastAsia="宋体" w:hAnsi="Arial" w:cs="Arial"/>
          <w:b/>
          <w:bCs/>
          <w:sz w:val="22"/>
          <w:szCs w:val="22"/>
        </w:rPr>
        <w:t>Document for:</w:t>
      </w:r>
      <w:r w:rsidRPr="00222D84">
        <w:rPr>
          <w:rFonts w:ascii="Arial" w:eastAsia="宋体" w:hAnsi="Arial" w:cs="Arial"/>
          <w:b/>
          <w:bCs/>
          <w:sz w:val="22"/>
          <w:szCs w:val="22"/>
        </w:rPr>
        <w:tab/>
      </w:r>
      <w:bookmarkStart w:id="4" w:name="DocumentFor"/>
      <w:bookmarkEnd w:id="4"/>
      <w:r w:rsidRPr="00222D84">
        <w:rPr>
          <w:rFonts w:ascii="Arial" w:eastAsia="宋体" w:hAnsi="Arial" w:cs="Arial"/>
          <w:b/>
          <w:bCs/>
          <w:sz w:val="22"/>
          <w:szCs w:val="22"/>
        </w:rPr>
        <w:t>Discussion</w:t>
      </w:r>
      <w:r w:rsidRPr="00222D84">
        <w:rPr>
          <w:rFonts w:ascii="Arial" w:eastAsia="宋体" w:hAnsi="Arial" w:cs="Arial"/>
          <w:b/>
          <w:bCs/>
          <w:sz w:val="22"/>
          <w:szCs w:val="22"/>
          <w:lang w:eastAsia="zh-CN"/>
        </w:rPr>
        <w:t xml:space="preserve"> and Decision</w:t>
      </w:r>
    </w:p>
    <w:p w14:paraId="27DB24C1" w14:textId="77777777" w:rsidR="00117F03" w:rsidRDefault="00117F03" w:rsidP="00F40255">
      <w:pPr>
        <w:pStyle w:val="10"/>
        <w:keepLines/>
        <w:numPr>
          <w:ilvl w:val="0"/>
          <w:numId w:val="5"/>
        </w:numPr>
        <w:pBdr>
          <w:top w:val="single" w:sz="12" w:space="3" w:color="auto"/>
        </w:pBdr>
        <w:tabs>
          <w:tab w:val="clear" w:pos="425"/>
        </w:tabs>
        <w:overflowPunct w:val="0"/>
        <w:autoSpaceDE w:val="0"/>
        <w:autoSpaceDN w:val="0"/>
        <w:adjustRightInd w:val="0"/>
        <w:spacing w:before="240" w:after="180"/>
        <w:ind w:left="709" w:hanging="709"/>
        <w:jc w:val="both"/>
        <w:textAlignment w:val="baseline"/>
        <w:rPr>
          <w:rFonts w:cs="Times New Roman"/>
          <w:b w:val="0"/>
          <w:bCs w:val="0"/>
          <w:kern w:val="0"/>
          <w:sz w:val="36"/>
          <w:szCs w:val="20"/>
          <w:lang w:eastAsia="en-GB"/>
        </w:rPr>
      </w:pPr>
      <w:bookmarkStart w:id="5" w:name="OLE_LINK13"/>
      <w:bookmarkStart w:id="6" w:name="OLE_LINK14"/>
      <w:r>
        <w:rPr>
          <w:rFonts w:cs="Times New Roman"/>
          <w:b w:val="0"/>
          <w:bCs w:val="0"/>
          <w:kern w:val="0"/>
          <w:sz w:val="36"/>
          <w:szCs w:val="20"/>
          <w:lang w:eastAsia="en-GB"/>
        </w:rPr>
        <w:t>Introduction</w:t>
      </w:r>
    </w:p>
    <w:p w14:paraId="7DD8FB07" w14:textId="1BFBDD50" w:rsidR="00117F03" w:rsidRDefault="00FF01E1" w:rsidP="009A62CD">
      <w:pPr>
        <w:jc w:val="both"/>
        <w:rPr>
          <w:rFonts w:eastAsia="宋体"/>
          <w:lang w:eastAsia="zh-CN"/>
        </w:rPr>
      </w:pPr>
      <w:r>
        <w:rPr>
          <w:rFonts w:eastAsia="宋体" w:hint="eastAsia"/>
          <w:lang w:eastAsia="zh-CN"/>
        </w:rPr>
        <w:t>In</w:t>
      </w:r>
      <w:r>
        <w:rPr>
          <w:rFonts w:eastAsia="宋体"/>
          <w:lang w:eastAsia="zh-CN"/>
        </w:rPr>
        <w:t xml:space="preserve"> this contribution, </w:t>
      </w:r>
      <w:r w:rsidR="00FA3A29">
        <w:rPr>
          <w:rFonts w:eastAsia="宋体"/>
          <w:lang w:eastAsia="zh-CN"/>
        </w:rPr>
        <w:t xml:space="preserve">we discuss </w:t>
      </w:r>
      <w:r>
        <w:rPr>
          <w:rFonts w:eastAsia="宋体"/>
          <w:lang w:eastAsia="zh-CN"/>
        </w:rPr>
        <w:t xml:space="preserve">the </w:t>
      </w:r>
      <w:r w:rsidR="00640418">
        <w:rPr>
          <w:rFonts w:eastAsia="宋体"/>
          <w:lang w:eastAsia="zh-CN"/>
        </w:rPr>
        <w:t>impact</w:t>
      </w:r>
      <w:r w:rsidR="001F1600">
        <w:rPr>
          <w:rFonts w:eastAsia="宋体"/>
          <w:lang w:eastAsia="zh-CN"/>
        </w:rPr>
        <w:t>s</w:t>
      </w:r>
      <w:r w:rsidR="00640418">
        <w:rPr>
          <w:rFonts w:eastAsia="宋体"/>
          <w:lang w:eastAsia="zh-CN"/>
        </w:rPr>
        <w:t xml:space="preserve"> on </w:t>
      </w:r>
      <w:r w:rsidR="00FA3A29">
        <w:rPr>
          <w:rFonts w:eastAsia="宋体"/>
          <w:lang w:eastAsia="zh-CN"/>
        </w:rPr>
        <w:t>LCP due to the introduction of disabled UL HARQ retransmission scheme, and propose related solutions to address the remain issue</w:t>
      </w:r>
      <w:r w:rsidR="007A65FB">
        <w:rPr>
          <w:rFonts w:eastAsia="宋体"/>
          <w:lang w:eastAsia="zh-CN"/>
        </w:rPr>
        <w:t>s</w:t>
      </w:r>
      <w:r w:rsidR="00FA3A29">
        <w:rPr>
          <w:rFonts w:eastAsia="宋体"/>
          <w:lang w:eastAsia="zh-CN"/>
        </w:rPr>
        <w:t xml:space="preserve"> on this topic</w:t>
      </w:r>
      <w:r w:rsidR="00640418">
        <w:rPr>
          <w:rFonts w:eastAsia="宋体"/>
          <w:lang w:eastAsia="zh-CN"/>
        </w:rPr>
        <w:t xml:space="preserve">. </w:t>
      </w:r>
    </w:p>
    <w:p w14:paraId="082339F3" w14:textId="77777777" w:rsidR="00117F03" w:rsidRDefault="00117F03" w:rsidP="00F40255">
      <w:pPr>
        <w:pStyle w:val="10"/>
        <w:keepLines/>
        <w:numPr>
          <w:ilvl w:val="0"/>
          <w:numId w:val="5"/>
        </w:numPr>
        <w:pBdr>
          <w:top w:val="single" w:sz="12" w:space="3" w:color="auto"/>
        </w:pBdr>
        <w:tabs>
          <w:tab w:val="clear" w:pos="425"/>
        </w:tabs>
        <w:overflowPunct w:val="0"/>
        <w:autoSpaceDE w:val="0"/>
        <w:autoSpaceDN w:val="0"/>
        <w:adjustRightInd w:val="0"/>
        <w:spacing w:before="240" w:after="0"/>
        <w:ind w:left="709" w:hanging="709"/>
        <w:jc w:val="both"/>
        <w:textAlignment w:val="baseline"/>
        <w:rPr>
          <w:rFonts w:cs="Times New Roman"/>
          <w:b w:val="0"/>
          <w:bCs w:val="0"/>
          <w:kern w:val="0"/>
          <w:sz w:val="36"/>
          <w:szCs w:val="20"/>
        </w:rPr>
      </w:pPr>
      <w:r>
        <w:rPr>
          <w:rFonts w:cs="Times New Roman"/>
          <w:b w:val="0"/>
          <w:bCs w:val="0"/>
          <w:kern w:val="0"/>
          <w:sz w:val="36"/>
          <w:szCs w:val="20"/>
        </w:rPr>
        <w:t>Discussion</w:t>
      </w:r>
    </w:p>
    <w:p w14:paraId="7B376178" w14:textId="511D1E3E" w:rsidR="00AA60FF" w:rsidRDefault="00FA3A29" w:rsidP="00A9795C">
      <w:pPr>
        <w:spacing w:before="180" w:after="180"/>
        <w:jc w:val="both"/>
        <w:rPr>
          <w:rFonts w:eastAsia="等线"/>
          <w:lang w:eastAsia="zh-CN"/>
        </w:rPr>
      </w:pPr>
      <w:r>
        <w:rPr>
          <w:rFonts w:eastAsia="等线"/>
          <w:lang w:eastAsia="zh-CN"/>
        </w:rPr>
        <w:t>Based on the discussions</w:t>
      </w:r>
      <w:r w:rsidR="00912AA2">
        <w:rPr>
          <w:rFonts w:eastAsia="等线"/>
          <w:lang w:eastAsia="zh-CN"/>
        </w:rPr>
        <w:t xml:space="preserve"> in previous meetings</w:t>
      </w:r>
      <w:r>
        <w:rPr>
          <w:rFonts w:eastAsia="等线"/>
          <w:lang w:eastAsia="zh-CN"/>
        </w:rPr>
        <w:t xml:space="preserve">, the </w:t>
      </w:r>
      <w:r w:rsidR="00D94042">
        <w:rPr>
          <w:rFonts w:eastAsia="等线"/>
          <w:lang w:eastAsia="zh-CN"/>
        </w:rPr>
        <w:t xml:space="preserve">key </w:t>
      </w:r>
      <w:r>
        <w:rPr>
          <w:rFonts w:eastAsia="等线"/>
          <w:lang w:eastAsia="zh-CN"/>
        </w:rPr>
        <w:t>issue is whether a new LCP restriction needs to be introduced to</w:t>
      </w:r>
      <w:r w:rsidR="004C6DA2">
        <w:rPr>
          <w:rFonts w:eastAsia="等线"/>
          <w:lang w:eastAsia="zh-CN"/>
        </w:rPr>
        <w:t xml:space="preserve"> associate</w:t>
      </w:r>
      <w:r w:rsidR="00AA60FF">
        <w:rPr>
          <w:rFonts w:eastAsia="等线"/>
          <w:lang w:eastAsia="zh-CN"/>
        </w:rPr>
        <w:t xml:space="preserve"> the LCHs </w:t>
      </w:r>
      <w:r w:rsidR="004C6DA2">
        <w:rPr>
          <w:rFonts w:eastAsia="等线"/>
          <w:lang w:eastAsia="zh-CN"/>
        </w:rPr>
        <w:t xml:space="preserve">with </w:t>
      </w:r>
      <w:r w:rsidR="007A65FB">
        <w:rPr>
          <w:rFonts w:eastAsia="等线"/>
          <w:lang w:eastAsia="zh-CN"/>
        </w:rPr>
        <w:t>UL HARQ retransmission schemes (i.e. disabling/enabling HARQ retransmission)</w:t>
      </w:r>
      <w:r>
        <w:rPr>
          <w:rFonts w:eastAsia="等线"/>
          <w:lang w:eastAsia="zh-CN"/>
        </w:rPr>
        <w:t>.</w:t>
      </w:r>
      <w:r w:rsidR="00AA60FF">
        <w:rPr>
          <w:rFonts w:eastAsia="等线"/>
          <w:lang w:eastAsia="zh-CN"/>
        </w:rPr>
        <w:t xml:space="preserve"> </w:t>
      </w:r>
      <w:r w:rsidR="00427CDF">
        <w:rPr>
          <w:rFonts w:eastAsia="等线"/>
          <w:lang w:eastAsia="zh-CN"/>
        </w:rPr>
        <w:t>The latest progress on this topic was as follows</w:t>
      </w:r>
      <w:r w:rsidR="00233FE5">
        <w:rPr>
          <w:rFonts w:eastAsia="等线"/>
          <w:lang w:eastAsia="zh-CN"/>
        </w:rPr>
        <w:t xml:space="preserve"> [1]</w:t>
      </w:r>
      <w:r w:rsidR="00427CDF">
        <w:rPr>
          <w:rFonts w:eastAsia="等线"/>
          <w:lang w:eastAsia="zh-CN"/>
        </w:rPr>
        <w:t>:</w:t>
      </w:r>
    </w:p>
    <w:p w14:paraId="674A30D2" w14:textId="77777777" w:rsidR="00233FE5" w:rsidRPr="00017039" w:rsidRDefault="00233FE5" w:rsidP="00233FE5">
      <w:pPr>
        <w:pStyle w:val="Doc-text2"/>
        <w:pBdr>
          <w:top w:val="single" w:sz="4" w:space="1" w:color="auto"/>
          <w:left w:val="single" w:sz="4" w:space="4" w:color="auto"/>
          <w:bottom w:val="single" w:sz="4" w:space="1" w:color="auto"/>
          <w:right w:val="single" w:sz="4" w:space="4" w:color="auto"/>
        </w:pBdr>
        <w:tabs>
          <w:tab w:val="clear" w:pos="1622"/>
        </w:tabs>
        <w:ind w:left="0" w:firstLine="0"/>
      </w:pPr>
      <w:r w:rsidRPr="00017039">
        <w:t>Agreements online:</w:t>
      </w:r>
    </w:p>
    <w:p w14:paraId="1E4E414F" w14:textId="77777777" w:rsidR="00233FE5" w:rsidRPr="00017039" w:rsidRDefault="00233FE5" w:rsidP="00233FE5">
      <w:pPr>
        <w:pStyle w:val="Doc-text2"/>
        <w:numPr>
          <w:ilvl w:val="0"/>
          <w:numId w:val="44"/>
        </w:numPr>
        <w:pBdr>
          <w:top w:val="single" w:sz="4" w:space="1" w:color="auto"/>
          <w:left w:val="single" w:sz="4" w:space="4" w:color="auto"/>
          <w:bottom w:val="single" w:sz="4" w:space="1" w:color="auto"/>
          <w:right w:val="single" w:sz="4" w:space="4" w:color="auto"/>
        </w:pBdr>
        <w:tabs>
          <w:tab w:val="clear" w:pos="1622"/>
        </w:tabs>
        <w:ind w:left="426" w:hangingChars="213" w:hanging="426"/>
      </w:pPr>
      <w:r w:rsidRPr="00017039">
        <w:t xml:space="preserve">At least the following options for LCP in NTN are further studied: 1) </w:t>
      </w:r>
      <w:proofErr w:type="spellStart"/>
      <w:r w:rsidRPr="00017039">
        <w:t>allowedPHY-PriorityIndex</w:t>
      </w:r>
      <w:proofErr w:type="spellEnd"/>
      <w:r w:rsidRPr="00017039">
        <w:t xml:space="preserve"> is re-used; and 2) A new LCP restriction is introduced to map LCH to one or more HARQ process(es). </w:t>
      </w:r>
      <w:r w:rsidRPr="00233FE5">
        <w:rPr>
          <w:highlight w:val="yellow"/>
        </w:rPr>
        <w:t>FFS</w:t>
      </w:r>
      <w:r w:rsidRPr="00017039">
        <w:t xml:space="preserve"> if HARQ processes can be classified as having retransmission “enabled” or “disabled” in this case.</w:t>
      </w:r>
    </w:p>
    <w:p w14:paraId="58E5B8BF" w14:textId="651E0005" w:rsidR="00427CDF" w:rsidRDefault="005F160D" w:rsidP="00A9795C">
      <w:pPr>
        <w:spacing w:before="180" w:after="180"/>
        <w:jc w:val="both"/>
        <w:rPr>
          <w:rFonts w:eastAsia="等线"/>
          <w:lang w:eastAsia="zh-CN"/>
        </w:rPr>
      </w:pPr>
      <w:r>
        <w:rPr>
          <w:rFonts w:eastAsia="等线" w:hint="eastAsia"/>
          <w:lang w:eastAsia="zh-CN"/>
        </w:rPr>
        <w:t>With</w:t>
      </w:r>
      <w:r w:rsidR="00233FE5">
        <w:rPr>
          <w:rFonts w:eastAsia="等线"/>
          <w:lang w:eastAsia="zh-CN"/>
        </w:rPr>
        <w:t xml:space="preserve"> the FFS above, it can be seen that </w:t>
      </w:r>
      <w:r>
        <w:rPr>
          <w:rFonts w:eastAsia="等线"/>
          <w:lang w:eastAsia="zh-CN"/>
        </w:rPr>
        <w:t xml:space="preserve">the reason why only </w:t>
      </w:r>
      <w:r w:rsidR="00233FE5">
        <w:rPr>
          <w:rFonts w:eastAsia="等线"/>
          <w:lang w:eastAsia="zh-CN"/>
        </w:rPr>
        <w:t xml:space="preserve">the two candidate solutions, i.e. reusing directly </w:t>
      </w:r>
      <w:proofErr w:type="spellStart"/>
      <w:r w:rsidR="00233FE5" w:rsidRPr="00233FE5">
        <w:rPr>
          <w:rFonts w:eastAsia="等线"/>
          <w:i/>
          <w:lang w:eastAsia="zh-CN"/>
        </w:rPr>
        <w:t>allowedPHY-PriorityIndex</w:t>
      </w:r>
      <w:proofErr w:type="spellEnd"/>
      <w:r w:rsidR="00233FE5">
        <w:rPr>
          <w:rFonts w:eastAsia="等线"/>
          <w:lang w:eastAsia="zh-CN"/>
        </w:rPr>
        <w:t xml:space="preserve"> and the mapping of LCH to HARQ process(es)</w:t>
      </w:r>
      <w:r w:rsidR="00DE546C">
        <w:rPr>
          <w:rFonts w:eastAsia="等线"/>
          <w:lang w:eastAsia="zh-CN"/>
        </w:rPr>
        <w:t xml:space="preserve">, </w:t>
      </w:r>
      <w:r w:rsidR="00233FE5">
        <w:rPr>
          <w:rFonts w:eastAsia="等线"/>
          <w:lang w:eastAsia="zh-CN"/>
        </w:rPr>
        <w:t>were listed as above</w:t>
      </w:r>
      <w:r>
        <w:rPr>
          <w:rFonts w:eastAsia="等线"/>
          <w:lang w:eastAsia="zh-CN"/>
        </w:rPr>
        <w:t xml:space="preserve"> is </w:t>
      </w:r>
      <w:r w:rsidR="00233FE5">
        <w:rPr>
          <w:rFonts w:eastAsia="等线"/>
          <w:lang w:eastAsia="zh-CN"/>
        </w:rPr>
        <w:t xml:space="preserve">that the need of the indication of UL HARQ </w:t>
      </w:r>
      <w:r w:rsidR="00912AA2">
        <w:rPr>
          <w:rFonts w:eastAsia="等线"/>
          <w:lang w:eastAsia="zh-CN"/>
        </w:rPr>
        <w:t xml:space="preserve">retransmission </w:t>
      </w:r>
      <w:r w:rsidR="00233FE5">
        <w:rPr>
          <w:rFonts w:eastAsia="等线"/>
          <w:lang w:eastAsia="zh-CN"/>
        </w:rPr>
        <w:t>scheme</w:t>
      </w:r>
      <w:r w:rsidR="00912AA2">
        <w:rPr>
          <w:rFonts w:eastAsia="等线"/>
          <w:lang w:eastAsia="zh-CN"/>
        </w:rPr>
        <w:t>s</w:t>
      </w:r>
      <w:r w:rsidR="00233FE5">
        <w:rPr>
          <w:rFonts w:eastAsia="等线"/>
          <w:lang w:eastAsia="zh-CN"/>
        </w:rPr>
        <w:t xml:space="preserve"> has still not </w:t>
      </w:r>
      <w:r w:rsidR="00912AA2">
        <w:rPr>
          <w:rFonts w:eastAsia="等线"/>
          <w:lang w:eastAsia="zh-CN"/>
        </w:rPr>
        <w:t xml:space="preserve">been </w:t>
      </w:r>
      <w:r w:rsidR="00233FE5">
        <w:rPr>
          <w:rFonts w:eastAsia="等线"/>
          <w:lang w:eastAsia="zh-CN"/>
        </w:rPr>
        <w:t xml:space="preserve">concluded </w:t>
      </w:r>
      <w:r w:rsidR="00912AA2">
        <w:rPr>
          <w:rFonts w:eastAsia="等线"/>
          <w:lang w:eastAsia="zh-CN"/>
        </w:rPr>
        <w:t xml:space="preserve">yet </w:t>
      </w:r>
      <w:r w:rsidR="00DE546C">
        <w:rPr>
          <w:rFonts w:eastAsia="等线"/>
          <w:lang w:eastAsia="zh-CN"/>
        </w:rPr>
        <w:t xml:space="preserve">in previous meetings </w:t>
      </w:r>
      <w:r w:rsidR="00233FE5">
        <w:rPr>
          <w:rFonts w:eastAsia="等线"/>
          <w:lang w:eastAsia="zh-CN"/>
        </w:rPr>
        <w:t>and still need</w:t>
      </w:r>
      <w:r w:rsidR="00DE546C">
        <w:rPr>
          <w:rFonts w:eastAsia="等线"/>
          <w:lang w:eastAsia="zh-CN"/>
        </w:rPr>
        <w:t>s</w:t>
      </w:r>
      <w:r w:rsidR="00233FE5">
        <w:rPr>
          <w:rFonts w:eastAsia="等线"/>
          <w:lang w:eastAsia="zh-CN"/>
        </w:rPr>
        <w:t xml:space="preserve"> more discussions. </w:t>
      </w:r>
    </w:p>
    <w:p w14:paraId="17C1BE9B" w14:textId="4AF3B54E" w:rsidR="00233FE5" w:rsidRDefault="00233FE5" w:rsidP="00A9795C">
      <w:pPr>
        <w:spacing w:before="180" w:after="180"/>
        <w:jc w:val="both"/>
        <w:rPr>
          <w:rFonts w:eastAsia="等线"/>
          <w:lang w:eastAsia="zh-CN"/>
        </w:rPr>
      </w:pPr>
      <w:r>
        <w:rPr>
          <w:rFonts w:eastAsia="等线"/>
          <w:lang w:eastAsia="zh-CN"/>
        </w:rPr>
        <w:t>As pointed by our</w:t>
      </w:r>
      <w:r w:rsidR="00BD1A6F">
        <w:rPr>
          <w:rFonts w:eastAsia="等线"/>
          <w:lang w:eastAsia="zh-CN"/>
        </w:rPr>
        <w:t xml:space="preserve"> related contribution in [2], </w:t>
      </w:r>
      <w:r w:rsidR="00DE0F8C">
        <w:rPr>
          <w:rFonts w:eastAsia="等线"/>
          <w:lang w:eastAsia="zh-CN"/>
        </w:rPr>
        <w:t xml:space="preserve">at least </w:t>
      </w:r>
      <w:r w:rsidR="00BD1A6F">
        <w:rPr>
          <w:rFonts w:eastAsia="等线"/>
          <w:lang w:eastAsia="zh-CN"/>
        </w:rPr>
        <w:t xml:space="preserve">an indication of HARQ retransmission disabled/enabled is needed from the perspective of DRX timer handling (regardless of whether it is per HARQ process or per TB), </w:t>
      </w:r>
      <w:r w:rsidR="00DE0F8C">
        <w:rPr>
          <w:rFonts w:eastAsia="等线"/>
          <w:lang w:eastAsia="zh-CN"/>
        </w:rPr>
        <w:t xml:space="preserve">so that </w:t>
      </w:r>
      <w:r w:rsidR="00BD1A6F">
        <w:rPr>
          <w:rFonts w:eastAsia="等线"/>
          <w:lang w:eastAsia="zh-CN"/>
        </w:rPr>
        <w:t>the UE</w:t>
      </w:r>
      <w:r w:rsidR="00DE0F8C">
        <w:rPr>
          <w:rFonts w:eastAsia="等线"/>
          <w:lang w:eastAsia="zh-CN"/>
        </w:rPr>
        <w:t xml:space="preserve"> is aware </w:t>
      </w:r>
      <w:r w:rsidR="00BD1A6F">
        <w:rPr>
          <w:rFonts w:eastAsia="等线"/>
          <w:lang w:eastAsia="zh-CN"/>
        </w:rPr>
        <w:t>of whether each UL grant on the corresponding HARQ process is with HARQ retransmission enabled or disabled</w:t>
      </w:r>
      <w:r w:rsidR="00DE0F8C">
        <w:rPr>
          <w:rFonts w:eastAsia="等线"/>
          <w:lang w:eastAsia="zh-CN"/>
        </w:rPr>
        <w:t>.</w:t>
      </w:r>
      <w:r w:rsidR="00BF6D62">
        <w:rPr>
          <w:rFonts w:eastAsia="等线"/>
          <w:lang w:eastAsia="zh-CN"/>
        </w:rPr>
        <w:t xml:space="preserve"> </w:t>
      </w:r>
      <w:r w:rsidR="00DE0F8C">
        <w:rPr>
          <w:rFonts w:eastAsia="等线"/>
          <w:lang w:eastAsia="zh-CN"/>
        </w:rPr>
        <w:t>Since the indication of HARQ retransmission disabled/enabled will be needed anyway, the LCP restriction</w:t>
      </w:r>
      <w:r w:rsidR="00BF6D62">
        <w:rPr>
          <w:rFonts w:eastAsia="等线"/>
          <w:lang w:eastAsia="zh-CN"/>
        </w:rPr>
        <w:t xml:space="preserve"> based on this indication, e.g. directly </w:t>
      </w:r>
      <w:r w:rsidR="00912AA2">
        <w:rPr>
          <w:rFonts w:eastAsia="等线"/>
          <w:lang w:eastAsia="zh-CN"/>
        </w:rPr>
        <w:t>mapping</w:t>
      </w:r>
      <w:r w:rsidR="00BF6D62">
        <w:rPr>
          <w:rFonts w:eastAsia="等线"/>
          <w:lang w:eastAsia="zh-CN"/>
        </w:rPr>
        <w:t xml:space="preserve"> LCHs mapped to the UL grant</w:t>
      </w:r>
      <w:r w:rsidR="00DE546C">
        <w:rPr>
          <w:rFonts w:eastAsia="等线"/>
          <w:lang w:eastAsia="zh-CN"/>
        </w:rPr>
        <w:t>s</w:t>
      </w:r>
      <w:r w:rsidR="00BF6D62">
        <w:rPr>
          <w:rFonts w:eastAsia="等线"/>
          <w:lang w:eastAsia="zh-CN"/>
        </w:rPr>
        <w:t xml:space="preserve"> with enabled/disabled HARQ transmission, </w:t>
      </w:r>
      <w:r w:rsidR="00DE0F8C">
        <w:rPr>
          <w:rFonts w:eastAsia="等线"/>
          <w:lang w:eastAsia="zh-CN"/>
        </w:rPr>
        <w:t>shou</w:t>
      </w:r>
      <w:r w:rsidR="00BF6D62">
        <w:rPr>
          <w:rFonts w:eastAsia="等线"/>
          <w:lang w:eastAsia="zh-CN"/>
        </w:rPr>
        <w:t>l</w:t>
      </w:r>
      <w:r w:rsidR="00DE0F8C">
        <w:rPr>
          <w:rFonts w:eastAsia="等线"/>
          <w:lang w:eastAsia="zh-CN"/>
        </w:rPr>
        <w:t xml:space="preserve">d also be </w:t>
      </w:r>
      <w:proofErr w:type="gramStart"/>
      <w:r w:rsidR="00DE0F8C">
        <w:rPr>
          <w:rFonts w:eastAsia="等线"/>
          <w:lang w:eastAsia="zh-CN"/>
        </w:rPr>
        <w:t>taken into account</w:t>
      </w:r>
      <w:proofErr w:type="gramEnd"/>
      <w:r w:rsidR="00DE0F8C">
        <w:rPr>
          <w:rFonts w:eastAsia="等线"/>
          <w:lang w:eastAsia="zh-CN"/>
        </w:rPr>
        <w:t>.</w:t>
      </w:r>
    </w:p>
    <w:p w14:paraId="7069A547" w14:textId="4E52AF2E" w:rsidR="000A3380" w:rsidRDefault="000A3380" w:rsidP="000A3380">
      <w:pPr>
        <w:pStyle w:val="1"/>
        <w:numPr>
          <w:ilvl w:val="0"/>
          <w:numId w:val="33"/>
        </w:numPr>
        <w:rPr>
          <w:rFonts w:ascii="Times New Roman" w:hAnsi="Times New Roman"/>
          <w:b/>
          <w:i w:val="0"/>
        </w:rPr>
      </w:pPr>
      <w:r>
        <w:rPr>
          <w:rFonts w:ascii="Times New Roman" w:eastAsia="等线" w:hAnsi="Times New Roman"/>
          <w:b/>
          <w:i w:val="0"/>
          <w:kern w:val="0"/>
        </w:rPr>
        <w:t xml:space="preserve">As </w:t>
      </w:r>
      <w:r w:rsidRPr="000A3380">
        <w:rPr>
          <w:rFonts w:ascii="Times New Roman" w:eastAsia="等线" w:hAnsi="Times New Roman"/>
          <w:b/>
          <w:i w:val="0"/>
          <w:kern w:val="0"/>
        </w:rPr>
        <w:t>an indication of UL HARQ retransmission</w:t>
      </w:r>
      <w:r w:rsidR="00CB0495">
        <w:rPr>
          <w:rFonts w:ascii="Times New Roman" w:eastAsia="等线" w:hAnsi="Times New Roman"/>
          <w:b/>
          <w:i w:val="0"/>
          <w:kern w:val="0"/>
        </w:rPr>
        <w:t xml:space="preserve"> </w:t>
      </w:r>
      <w:r w:rsidRPr="000A3380">
        <w:rPr>
          <w:rFonts w:ascii="Times New Roman" w:eastAsia="等线" w:hAnsi="Times New Roman"/>
          <w:b/>
          <w:i w:val="0"/>
          <w:kern w:val="0"/>
        </w:rPr>
        <w:t xml:space="preserve">enabled/disabled </w:t>
      </w:r>
      <w:r w:rsidR="00CB0495">
        <w:rPr>
          <w:rFonts w:ascii="Times New Roman" w:eastAsia="等线" w:hAnsi="Times New Roman"/>
          <w:b/>
          <w:i w:val="0"/>
          <w:kern w:val="0"/>
        </w:rPr>
        <w:t>for UL transmission</w:t>
      </w:r>
      <w:r w:rsidR="00522FC4">
        <w:rPr>
          <w:rFonts w:ascii="Times New Roman" w:eastAsia="等线" w:hAnsi="Times New Roman"/>
          <w:b/>
          <w:i w:val="0"/>
          <w:kern w:val="0"/>
        </w:rPr>
        <w:t>s</w:t>
      </w:r>
      <w:r w:rsidR="00CB0495">
        <w:rPr>
          <w:rFonts w:ascii="Times New Roman" w:eastAsia="等线" w:hAnsi="Times New Roman"/>
          <w:b/>
          <w:i w:val="0"/>
          <w:kern w:val="0"/>
        </w:rPr>
        <w:t xml:space="preserve"> </w:t>
      </w:r>
      <w:r w:rsidRPr="000A3380">
        <w:rPr>
          <w:rFonts w:ascii="Times New Roman" w:eastAsia="等线" w:hAnsi="Times New Roman"/>
          <w:b/>
          <w:i w:val="0"/>
          <w:kern w:val="0"/>
        </w:rPr>
        <w:t xml:space="preserve">needs to be introduced </w:t>
      </w:r>
      <w:r w:rsidR="005D6334">
        <w:rPr>
          <w:rFonts w:ascii="Times New Roman" w:eastAsia="等线" w:hAnsi="Times New Roman"/>
          <w:b/>
          <w:i w:val="0"/>
          <w:kern w:val="0"/>
        </w:rPr>
        <w:t xml:space="preserve">for </w:t>
      </w:r>
      <w:r w:rsidR="001C7147">
        <w:rPr>
          <w:rFonts w:ascii="Times New Roman" w:eastAsia="等线" w:hAnsi="Times New Roman"/>
          <w:b/>
          <w:i w:val="0"/>
          <w:kern w:val="0"/>
        </w:rPr>
        <w:t xml:space="preserve">proper </w:t>
      </w:r>
      <w:r w:rsidR="00CB0495">
        <w:rPr>
          <w:rFonts w:ascii="Times New Roman" w:eastAsia="等线" w:hAnsi="Times New Roman"/>
          <w:b/>
          <w:i w:val="0"/>
          <w:kern w:val="0"/>
        </w:rPr>
        <w:t xml:space="preserve">DRX timer </w:t>
      </w:r>
      <w:r w:rsidR="001C7147">
        <w:rPr>
          <w:rFonts w:ascii="Times New Roman" w:eastAsia="等线" w:hAnsi="Times New Roman"/>
          <w:b/>
          <w:i w:val="0"/>
          <w:kern w:val="0"/>
        </w:rPr>
        <w:t>handling,</w:t>
      </w:r>
      <w:r w:rsidRPr="000A3380">
        <w:rPr>
          <w:rFonts w:ascii="Times New Roman" w:eastAsia="等线" w:hAnsi="Times New Roman"/>
          <w:b/>
          <w:i w:val="0"/>
          <w:kern w:val="0"/>
        </w:rPr>
        <w:t xml:space="preserve"> </w:t>
      </w:r>
      <w:r>
        <w:rPr>
          <w:rFonts w:ascii="Times New Roman" w:eastAsia="等线" w:hAnsi="Times New Roman"/>
          <w:b/>
          <w:i w:val="0"/>
          <w:kern w:val="0"/>
        </w:rPr>
        <w:t xml:space="preserve">it is possible </w:t>
      </w:r>
      <w:r w:rsidR="001C7147">
        <w:rPr>
          <w:rFonts w:ascii="Times New Roman" w:eastAsia="等线" w:hAnsi="Times New Roman"/>
          <w:b/>
          <w:i w:val="0"/>
          <w:kern w:val="0"/>
        </w:rPr>
        <w:t>to introduce an</w:t>
      </w:r>
      <w:r>
        <w:rPr>
          <w:rFonts w:ascii="Times New Roman" w:eastAsia="等线" w:hAnsi="Times New Roman"/>
          <w:b/>
          <w:i w:val="0"/>
          <w:kern w:val="0"/>
        </w:rPr>
        <w:t xml:space="preserve"> </w:t>
      </w:r>
      <w:r w:rsidRPr="000A3380">
        <w:rPr>
          <w:rFonts w:ascii="Times New Roman" w:eastAsia="等线" w:hAnsi="Times New Roman"/>
          <w:b/>
          <w:i w:val="0"/>
          <w:kern w:val="0"/>
        </w:rPr>
        <w:t xml:space="preserve">LCH restriction based on this indication (e.g. indicating the </w:t>
      </w:r>
      <w:r w:rsidR="001C7147">
        <w:rPr>
          <w:rFonts w:ascii="Times New Roman" w:eastAsia="等线" w:hAnsi="Times New Roman"/>
          <w:b/>
          <w:i w:val="0"/>
          <w:kern w:val="0"/>
        </w:rPr>
        <w:t xml:space="preserve">applicable </w:t>
      </w:r>
      <w:r w:rsidRPr="000A3380">
        <w:rPr>
          <w:rFonts w:ascii="Times New Roman" w:eastAsia="等线" w:hAnsi="Times New Roman"/>
          <w:b/>
          <w:i w:val="0"/>
          <w:kern w:val="0"/>
        </w:rPr>
        <w:t>HARQ scheme mapped to each LCH)</w:t>
      </w:r>
      <w:r>
        <w:rPr>
          <w:rFonts w:ascii="Times New Roman" w:eastAsia="等线" w:hAnsi="Times New Roman"/>
          <w:b/>
          <w:i w:val="0"/>
          <w:kern w:val="0"/>
        </w:rPr>
        <w:t xml:space="preserve"> which need</w:t>
      </w:r>
      <w:r w:rsidR="00DE546C">
        <w:rPr>
          <w:rFonts w:ascii="Times New Roman" w:eastAsia="等线" w:hAnsi="Times New Roman"/>
          <w:b/>
          <w:i w:val="0"/>
          <w:kern w:val="0"/>
        </w:rPr>
        <w:t>s</w:t>
      </w:r>
      <w:r>
        <w:rPr>
          <w:rFonts w:ascii="Times New Roman" w:eastAsia="等线" w:hAnsi="Times New Roman"/>
          <w:b/>
          <w:i w:val="0"/>
          <w:kern w:val="0"/>
        </w:rPr>
        <w:t xml:space="preserve"> </w:t>
      </w:r>
      <w:r w:rsidR="00DE546C">
        <w:rPr>
          <w:rFonts w:ascii="Times New Roman" w:eastAsia="等线" w:hAnsi="Times New Roman"/>
          <w:b/>
          <w:i w:val="0"/>
          <w:kern w:val="0"/>
        </w:rPr>
        <w:t>to</w:t>
      </w:r>
      <w:r>
        <w:rPr>
          <w:rFonts w:ascii="Times New Roman" w:eastAsia="等线" w:hAnsi="Times New Roman"/>
          <w:b/>
          <w:i w:val="0"/>
          <w:kern w:val="0"/>
        </w:rPr>
        <w:t xml:space="preserve"> be investigated</w:t>
      </w:r>
      <w:r w:rsidR="00DE546C">
        <w:rPr>
          <w:rFonts w:ascii="Times New Roman" w:eastAsia="等线" w:hAnsi="Times New Roman"/>
          <w:b/>
          <w:i w:val="0"/>
          <w:kern w:val="0"/>
        </w:rPr>
        <w:t xml:space="preserve"> along with other solutions</w:t>
      </w:r>
      <w:r w:rsidRPr="000A3380">
        <w:rPr>
          <w:rFonts w:ascii="Times New Roman" w:eastAsia="等线" w:hAnsi="Times New Roman"/>
          <w:b/>
          <w:i w:val="0"/>
          <w:kern w:val="0"/>
        </w:rPr>
        <w:t>.</w:t>
      </w:r>
      <w:r w:rsidRPr="000A3380">
        <w:rPr>
          <w:rFonts w:eastAsia="等线"/>
          <w:b/>
        </w:rPr>
        <w:t xml:space="preserve"> </w:t>
      </w:r>
      <w:r w:rsidRPr="003B7B0C">
        <w:rPr>
          <w:rFonts w:ascii="Times New Roman" w:hAnsi="Times New Roman"/>
          <w:b/>
          <w:i w:val="0"/>
        </w:rPr>
        <w:t xml:space="preserve"> </w:t>
      </w:r>
    </w:p>
    <w:p w14:paraId="582873CB" w14:textId="4365E441" w:rsidR="00F721AC" w:rsidRDefault="005F160D" w:rsidP="005F160D">
      <w:pPr>
        <w:spacing w:before="180" w:after="180"/>
        <w:jc w:val="both"/>
        <w:rPr>
          <w:rFonts w:eastAsia="等线"/>
          <w:lang w:eastAsia="zh-CN"/>
        </w:rPr>
      </w:pPr>
      <w:r w:rsidRPr="005F160D">
        <w:rPr>
          <w:rFonts w:eastAsia="等线" w:hint="eastAsia"/>
          <w:lang w:eastAsia="zh-CN"/>
        </w:rPr>
        <w:lastRenderedPageBreak/>
        <w:t>Then,</w:t>
      </w:r>
      <w:r w:rsidRPr="005F160D">
        <w:rPr>
          <w:rFonts w:eastAsia="等线"/>
          <w:lang w:eastAsia="zh-CN"/>
        </w:rPr>
        <w:t xml:space="preserve"> </w:t>
      </w:r>
      <w:r w:rsidR="00317B57">
        <w:rPr>
          <w:rFonts w:eastAsia="等线" w:hint="eastAsia"/>
          <w:lang w:eastAsia="zh-CN"/>
        </w:rPr>
        <w:t>regarding</w:t>
      </w:r>
      <w:r w:rsidRPr="005F160D">
        <w:rPr>
          <w:rFonts w:eastAsia="等线"/>
          <w:lang w:eastAsia="zh-CN"/>
        </w:rPr>
        <w:t xml:space="preserve"> whether to introduce a new LCP restriction and considering the situation in Observation 1, there are </w:t>
      </w:r>
      <w:r>
        <w:rPr>
          <w:rFonts w:eastAsia="等线"/>
          <w:lang w:eastAsia="zh-CN"/>
        </w:rPr>
        <w:t xml:space="preserve">basically </w:t>
      </w:r>
      <w:r w:rsidRPr="005F160D">
        <w:rPr>
          <w:rFonts w:eastAsia="等线"/>
          <w:lang w:eastAsia="zh-CN"/>
        </w:rPr>
        <w:t>three</w:t>
      </w:r>
      <w:r w:rsidR="00317B57">
        <w:rPr>
          <w:rFonts w:eastAsia="等线"/>
          <w:lang w:eastAsia="zh-CN"/>
        </w:rPr>
        <w:t xml:space="preserve"> </w:t>
      </w:r>
      <w:r w:rsidRPr="005F160D">
        <w:rPr>
          <w:rFonts w:eastAsia="等线"/>
          <w:lang w:eastAsia="zh-CN"/>
        </w:rPr>
        <w:t xml:space="preserve">alternatives </w:t>
      </w:r>
      <w:r w:rsidR="00317B57">
        <w:rPr>
          <w:rFonts w:eastAsia="等线"/>
          <w:lang w:eastAsia="zh-CN"/>
        </w:rPr>
        <w:t>as candidate solutions</w:t>
      </w:r>
      <w:r w:rsidR="00EF4B1B">
        <w:rPr>
          <w:rFonts w:eastAsia="等线"/>
          <w:lang w:eastAsia="zh-CN"/>
        </w:rPr>
        <w:t xml:space="preserve"> for</w:t>
      </w:r>
      <w:r w:rsidR="00317B57">
        <w:rPr>
          <w:rFonts w:eastAsia="等线"/>
          <w:lang w:eastAsia="zh-CN"/>
        </w:rPr>
        <w:t xml:space="preserve"> </w:t>
      </w:r>
      <w:r>
        <w:rPr>
          <w:rFonts w:eastAsia="等线"/>
          <w:lang w:eastAsia="zh-CN"/>
        </w:rPr>
        <w:t>the LCP restriction related to UL HARQ retransmission schemes.</w:t>
      </w:r>
      <w:r w:rsidRPr="005F160D">
        <w:rPr>
          <w:rFonts w:eastAsia="等线"/>
          <w:lang w:eastAsia="zh-CN"/>
        </w:rPr>
        <w:t xml:space="preserve"> </w:t>
      </w:r>
    </w:p>
    <w:p w14:paraId="630893AF" w14:textId="21F49D2A" w:rsidR="005F160D" w:rsidRPr="005F160D" w:rsidRDefault="005F160D" w:rsidP="00571273">
      <w:pPr>
        <w:pStyle w:val="aa"/>
        <w:numPr>
          <w:ilvl w:val="0"/>
          <w:numId w:val="45"/>
        </w:numPr>
        <w:spacing w:before="180" w:after="180"/>
        <w:ind w:left="709" w:firstLineChars="0"/>
        <w:rPr>
          <w:rFonts w:ascii="Times New Roman" w:hAnsi="Times New Roman"/>
        </w:rPr>
      </w:pPr>
      <w:r w:rsidRPr="005F160D">
        <w:rPr>
          <w:rFonts w:ascii="Times New Roman" w:eastAsia="等线" w:hAnsi="Times New Roman"/>
          <w:b/>
          <w:u w:val="single"/>
        </w:rPr>
        <w:t>Alt.1</w:t>
      </w:r>
      <w:r w:rsidRPr="005F160D">
        <w:rPr>
          <w:rFonts w:ascii="Times New Roman" w:eastAsia="等线" w:hAnsi="Times New Roman"/>
        </w:rPr>
        <w:t xml:space="preserve">: </w:t>
      </w:r>
      <w:r w:rsidR="00C111AF">
        <w:rPr>
          <w:rFonts w:ascii="Times New Roman" w:eastAsia="等线" w:hAnsi="Times New Roman"/>
        </w:rPr>
        <w:t>Reusing</w:t>
      </w:r>
      <w:r w:rsidRPr="005F160D">
        <w:rPr>
          <w:rFonts w:ascii="Times New Roman" w:eastAsia="等线" w:hAnsi="Times New Roman"/>
        </w:rPr>
        <w:t xml:space="preserve"> the existing</w:t>
      </w:r>
      <w:r w:rsidR="00363320">
        <w:rPr>
          <w:rFonts w:ascii="Times New Roman" w:eastAsia="等线" w:hAnsi="Times New Roman"/>
        </w:rPr>
        <w:t xml:space="preserve"> LCP restriction</w:t>
      </w:r>
      <w:r w:rsidRPr="005F160D">
        <w:rPr>
          <w:rFonts w:ascii="Times New Roman" w:eastAsia="等线" w:hAnsi="Times New Roman"/>
        </w:rPr>
        <w:t xml:space="preserve"> </w:t>
      </w:r>
      <w:proofErr w:type="spellStart"/>
      <w:r w:rsidRPr="00363320">
        <w:rPr>
          <w:rFonts w:ascii="Times New Roman" w:hAnsi="Times New Roman"/>
          <w:i/>
        </w:rPr>
        <w:t>allowedPHY-PriorityIndex</w:t>
      </w:r>
      <w:proofErr w:type="spellEnd"/>
      <w:r w:rsidRPr="005F160D">
        <w:rPr>
          <w:rFonts w:ascii="Times New Roman" w:hAnsi="Times New Roman"/>
        </w:rPr>
        <w:t>;</w:t>
      </w:r>
    </w:p>
    <w:p w14:paraId="3A1C8A60" w14:textId="1C569356" w:rsidR="005F160D" w:rsidRPr="005F160D" w:rsidRDefault="005F160D" w:rsidP="00571273">
      <w:pPr>
        <w:pStyle w:val="aa"/>
        <w:numPr>
          <w:ilvl w:val="0"/>
          <w:numId w:val="45"/>
        </w:numPr>
        <w:spacing w:before="180" w:after="180"/>
        <w:ind w:left="709" w:firstLineChars="0"/>
        <w:rPr>
          <w:rFonts w:ascii="Times New Roman" w:eastAsia="等线" w:hAnsi="Times New Roman"/>
        </w:rPr>
      </w:pPr>
      <w:r w:rsidRPr="005F160D">
        <w:rPr>
          <w:rFonts w:ascii="Times New Roman" w:eastAsia="等线" w:hAnsi="Times New Roman"/>
          <w:b/>
          <w:u w:val="single"/>
        </w:rPr>
        <w:t>Alt.2</w:t>
      </w:r>
      <w:r w:rsidRPr="005F160D">
        <w:rPr>
          <w:rFonts w:ascii="Times New Roman" w:eastAsia="等线" w:hAnsi="Times New Roman"/>
        </w:rPr>
        <w:t xml:space="preserve">: </w:t>
      </w:r>
      <w:r w:rsidR="00C111AF">
        <w:rPr>
          <w:rFonts w:ascii="Times New Roman" w:eastAsia="等线" w:hAnsi="Times New Roman"/>
        </w:rPr>
        <w:t>A</w:t>
      </w:r>
      <w:r w:rsidRPr="005F160D">
        <w:rPr>
          <w:rFonts w:ascii="Times New Roman" w:eastAsia="等线" w:hAnsi="Times New Roman"/>
        </w:rPr>
        <w:t xml:space="preserve"> new LCP restriction wh</w:t>
      </w:r>
      <w:r w:rsidR="00750E17">
        <w:rPr>
          <w:rFonts w:ascii="Times New Roman" w:eastAsia="等线" w:hAnsi="Times New Roman"/>
        </w:rPr>
        <w:t>ich</w:t>
      </w:r>
      <w:r w:rsidRPr="005F160D">
        <w:rPr>
          <w:rFonts w:ascii="Times New Roman" w:eastAsia="等线" w:hAnsi="Times New Roman"/>
        </w:rPr>
        <w:t xml:space="preserve"> map</w:t>
      </w:r>
      <w:r w:rsidR="00750E17">
        <w:rPr>
          <w:rFonts w:ascii="Times New Roman" w:eastAsia="等线" w:hAnsi="Times New Roman"/>
        </w:rPr>
        <w:t>s</w:t>
      </w:r>
      <w:r w:rsidRPr="005F160D">
        <w:rPr>
          <w:rFonts w:ascii="Times New Roman" w:eastAsia="等线" w:hAnsi="Times New Roman"/>
        </w:rPr>
        <w:t xml:space="preserve"> an LCH into HARQ process(es)</w:t>
      </w:r>
      <w:r w:rsidR="00EF4B1B">
        <w:rPr>
          <w:rFonts w:ascii="Times New Roman" w:eastAsia="等线" w:hAnsi="Times New Roman"/>
        </w:rPr>
        <w:t>;</w:t>
      </w:r>
    </w:p>
    <w:p w14:paraId="4CA1B8F8" w14:textId="405F0596" w:rsidR="00A9795C" w:rsidRPr="005F160D" w:rsidRDefault="005F160D" w:rsidP="00571273">
      <w:pPr>
        <w:pStyle w:val="aa"/>
        <w:numPr>
          <w:ilvl w:val="0"/>
          <w:numId w:val="45"/>
        </w:numPr>
        <w:spacing w:before="180" w:after="180"/>
        <w:ind w:left="709" w:firstLineChars="0"/>
        <w:rPr>
          <w:rFonts w:ascii="Times New Roman" w:eastAsia="等线" w:hAnsi="Times New Roman"/>
        </w:rPr>
      </w:pPr>
      <w:r w:rsidRPr="005F160D">
        <w:rPr>
          <w:rFonts w:ascii="Times New Roman" w:eastAsia="等线" w:hAnsi="Times New Roman"/>
          <w:b/>
          <w:u w:val="single"/>
        </w:rPr>
        <w:t>Alt.3</w:t>
      </w:r>
      <w:r w:rsidRPr="005F160D">
        <w:rPr>
          <w:rFonts w:ascii="Times New Roman" w:eastAsia="等线" w:hAnsi="Times New Roman"/>
        </w:rPr>
        <w:t xml:space="preserve">: </w:t>
      </w:r>
      <w:r w:rsidR="00C111AF">
        <w:rPr>
          <w:rFonts w:ascii="Times New Roman" w:eastAsia="等线" w:hAnsi="Times New Roman"/>
        </w:rPr>
        <w:t>A</w:t>
      </w:r>
      <w:r w:rsidRPr="005F160D">
        <w:rPr>
          <w:rFonts w:ascii="Times New Roman" w:eastAsia="等线" w:hAnsi="Times New Roman"/>
        </w:rPr>
        <w:t xml:space="preserve"> new LCP restriction </w:t>
      </w:r>
      <w:r w:rsidR="005419F0">
        <w:rPr>
          <w:rFonts w:ascii="Times New Roman" w:eastAsia="等线" w:hAnsi="Times New Roman"/>
        </w:rPr>
        <w:t xml:space="preserve">indicating </w:t>
      </w:r>
      <w:r w:rsidRPr="005F160D">
        <w:rPr>
          <w:rFonts w:ascii="Times New Roman" w:eastAsia="等线" w:hAnsi="Times New Roman"/>
        </w:rPr>
        <w:t xml:space="preserve">the UL HARQ scheme applicable to each LCH. </w:t>
      </w:r>
      <w:r w:rsidR="00FA405C" w:rsidRPr="005F160D">
        <w:rPr>
          <w:rFonts w:ascii="Times New Roman" w:hAnsi="Times New Roman"/>
          <w:b/>
        </w:rPr>
        <w:t xml:space="preserve"> </w:t>
      </w:r>
      <w:r w:rsidR="00EC2202" w:rsidRPr="005F160D">
        <w:rPr>
          <w:rFonts w:ascii="Times New Roman" w:hAnsi="Times New Roman"/>
          <w:b/>
        </w:rPr>
        <w:t xml:space="preserve"> </w:t>
      </w:r>
    </w:p>
    <w:p w14:paraId="26BA232F" w14:textId="675FDB6F" w:rsidR="001748E0" w:rsidRDefault="00A53580" w:rsidP="005F160D">
      <w:pPr>
        <w:spacing w:before="180" w:after="180"/>
        <w:rPr>
          <w:rFonts w:eastAsia="等线"/>
          <w:lang w:eastAsia="zh-CN"/>
        </w:rPr>
      </w:pPr>
      <w:r>
        <w:rPr>
          <w:rFonts w:eastAsia="等线"/>
          <w:lang w:eastAsia="zh-CN"/>
        </w:rPr>
        <w:t>Whereas there seems to be no objection on the need of an LCP restriction to sort out the LCHs whose data can be transmitted on the UL grants with different UL schemes,</w:t>
      </w:r>
      <w:r w:rsidR="00F95B4C">
        <w:rPr>
          <w:rFonts w:eastAsia="等线"/>
          <w:lang w:eastAsia="zh-CN"/>
        </w:rPr>
        <w:t xml:space="preserve"> </w:t>
      </w:r>
      <w:r w:rsidR="00AE35B8">
        <w:rPr>
          <w:rFonts w:eastAsia="等线"/>
          <w:lang w:eastAsia="zh-CN"/>
        </w:rPr>
        <w:t xml:space="preserve">there were divergent views on </w:t>
      </w:r>
      <w:r w:rsidR="00471C3E">
        <w:rPr>
          <w:rFonts w:eastAsia="等线"/>
          <w:lang w:eastAsia="zh-CN"/>
        </w:rPr>
        <w:t>whether</w:t>
      </w:r>
      <w:r>
        <w:rPr>
          <w:rFonts w:eastAsia="等线"/>
          <w:lang w:eastAsia="zh-CN"/>
        </w:rPr>
        <w:t xml:space="preserve"> </w:t>
      </w:r>
      <w:r w:rsidR="00471C3E">
        <w:rPr>
          <w:rFonts w:eastAsia="等线"/>
          <w:lang w:eastAsia="zh-CN"/>
        </w:rPr>
        <w:t>directly reusing</w:t>
      </w:r>
      <w:r>
        <w:rPr>
          <w:rFonts w:eastAsia="等线"/>
          <w:lang w:eastAsia="zh-CN"/>
        </w:rPr>
        <w:t xml:space="preserve"> existing LCP restriction as in Alt.1 is </w:t>
      </w:r>
      <w:r w:rsidR="00471C3E">
        <w:rPr>
          <w:rFonts w:eastAsia="等线"/>
          <w:lang w:eastAsia="zh-CN"/>
        </w:rPr>
        <w:t>feasible to reach this goal</w:t>
      </w:r>
      <w:r>
        <w:rPr>
          <w:rFonts w:eastAsia="等线"/>
          <w:lang w:eastAsia="zh-CN"/>
        </w:rPr>
        <w:t xml:space="preserve">. From our perspective, the </w:t>
      </w:r>
      <w:proofErr w:type="spellStart"/>
      <w:r w:rsidR="00E20AA1" w:rsidRPr="001748E0">
        <w:rPr>
          <w:rFonts w:eastAsia="等线"/>
          <w:i/>
          <w:lang w:eastAsia="zh-CN"/>
        </w:rPr>
        <w:t>allowedPHY-PriorityIndex</w:t>
      </w:r>
      <w:proofErr w:type="spellEnd"/>
      <w:r w:rsidR="00E20AA1">
        <w:rPr>
          <w:rFonts w:eastAsia="等线"/>
          <w:lang w:eastAsia="zh-CN"/>
        </w:rPr>
        <w:t xml:space="preserve"> </w:t>
      </w:r>
      <w:r w:rsidR="00363320">
        <w:rPr>
          <w:rFonts w:eastAsia="等线"/>
          <w:lang w:eastAsia="zh-CN"/>
        </w:rPr>
        <w:t xml:space="preserve">along with the </w:t>
      </w:r>
      <w:r w:rsidR="0086599B">
        <w:rPr>
          <w:rFonts w:eastAsia="等线"/>
          <w:lang w:eastAsia="zh-CN"/>
        </w:rPr>
        <w:t xml:space="preserve">priority index </w:t>
      </w:r>
      <w:r w:rsidR="00E20AA1">
        <w:rPr>
          <w:rFonts w:eastAsia="等线"/>
          <w:lang w:eastAsia="zh-CN"/>
        </w:rPr>
        <w:t>w</w:t>
      </w:r>
      <w:r w:rsidR="00363320">
        <w:rPr>
          <w:rFonts w:eastAsia="等线"/>
          <w:lang w:eastAsia="zh-CN"/>
        </w:rPr>
        <w:t xml:space="preserve">as </w:t>
      </w:r>
      <w:r w:rsidR="00E20AA1">
        <w:rPr>
          <w:rFonts w:eastAsia="等线"/>
          <w:lang w:eastAsia="zh-CN"/>
        </w:rPr>
        <w:t xml:space="preserve">introduced </w:t>
      </w:r>
      <w:r w:rsidR="001748E0">
        <w:rPr>
          <w:rFonts w:eastAsia="等线"/>
          <w:lang w:eastAsia="zh-CN"/>
        </w:rPr>
        <w:t>in the II</w:t>
      </w:r>
      <w:r w:rsidR="001748E0">
        <w:rPr>
          <w:rFonts w:eastAsia="等线" w:hint="eastAsia"/>
          <w:lang w:eastAsia="zh-CN"/>
        </w:rPr>
        <w:t>OT</w:t>
      </w:r>
      <w:r w:rsidR="001748E0">
        <w:rPr>
          <w:rFonts w:eastAsia="等线"/>
          <w:lang w:eastAsia="zh-CN"/>
        </w:rPr>
        <w:t xml:space="preserve"> </w:t>
      </w:r>
      <w:r w:rsidR="001748E0">
        <w:rPr>
          <w:rFonts w:eastAsia="等线" w:hint="eastAsia"/>
          <w:lang w:eastAsia="zh-CN"/>
        </w:rPr>
        <w:t>feature</w:t>
      </w:r>
      <w:r w:rsidR="001748E0">
        <w:rPr>
          <w:rFonts w:eastAsia="等线"/>
          <w:lang w:eastAsia="zh-CN"/>
        </w:rPr>
        <w:t xml:space="preserve">, and </w:t>
      </w:r>
      <w:r w:rsidR="00363320">
        <w:rPr>
          <w:rFonts w:eastAsia="等线"/>
          <w:lang w:eastAsia="zh-CN"/>
        </w:rPr>
        <w:t>is</w:t>
      </w:r>
      <w:r w:rsidR="001748E0">
        <w:rPr>
          <w:rFonts w:eastAsia="等线"/>
          <w:lang w:eastAsia="zh-CN"/>
        </w:rPr>
        <w:t xml:space="preserve"> mainly used for</w:t>
      </w:r>
      <w:r w:rsidR="00E20AA1">
        <w:rPr>
          <w:rFonts w:eastAsia="等线"/>
          <w:lang w:eastAsia="zh-CN"/>
        </w:rPr>
        <w:t xml:space="preserve"> related </w:t>
      </w:r>
      <w:r w:rsidR="001748E0">
        <w:rPr>
          <w:rFonts w:eastAsia="等线"/>
          <w:lang w:eastAsia="zh-CN"/>
        </w:rPr>
        <w:t>prioritization operations in the PHY</w:t>
      </w:r>
      <w:r w:rsidR="00363320">
        <w:rPr>
          <w:rFonts w:eastAsia="等线"/>
          <w:lang w:eastAsia="zh-CN"/>
        </w:rPr>
        <w:t xml:space="preserve"> (e.g. transmission cancellation or transmission power reduction)</w:t>
      </w:r>
      <w:r w:rsidR="001748E0">
        <w:rPr>
          <w:rFonts w:eastAsia="等线"/>
          <w:lang w:eastAsia="zh-CN"/>
        </w:rPr>
        <w:t>, among the overlapped PUCCH, PUSCH and/or related SL transmissions</w:t>
      </w:r>
      <w:r w:rsidR="0086599B">
        <w:rPr>
          <w:rFonts w:eastAsia="等线"/>
          <w:lang w:eastAsia="zh-CN"/>
        </w:rPr>
        <w:t xml:space="preserve"> [</w:t>
      </w:r>
      <w:r w:rsidR="008B78EB">
        <w:rPr>
          <w:rFonts w:eastAsia="等线"/>
          <w:lang w:eastAsia="zh-CN"/>
        </w:rPr>
        <w:t>3</w:t>
      </w:r>
      <w:r w:rsidR="0086599B">
        <w:rPr>
          <w:rFonts w:eastAsia="等线"/>
          <w:lang w:eastAsia="zh-CN"/>
        </w:rPr>
        <w:t>][</w:t>
      </w:r>
      <w:r w:rsidR="008B78EB">
        <w:rPr>
          <w:rFonts w:eastAsia="等线"/>
          <w:lang w:eastAsia="zh-CN"/>
        </w:rPr>
        <w:t>4</w:t>
      </w:r>
      <w:r w:rsidR="0086599B">
        <w:rPr>
          <w:rFonts w:eastAsia="等线"/>
          <w:lang w:eastAsia="zh-CN"/>
        </w:rPr>
        <w:t>]</w:t>
      </w:r>
      <w:r w:rsidR="001748E0">
        <w:rPr>
          <w:rFonts w:eastAsia="等线"/>
          <w:lang w:eastAsia="zh-CN"/>
        </w:rPr>
        <w:t>.</w:t>
      </w:r>
      <w:r w:rsidR="004B7D0F">
        <w:rPr>
          <w:rFonts w:eastAsia="等线"/>
          <w:lang w:eastAsia="zh-CN"/>
        </w:rPr>
        <w:t xml:space="preserve"> </w:t>
      </w:r>
      <w:r w:rsidR="00362C0A">
        <w:rPr>
          <w:rFonts w:eastAsia="等线"/>
          <w:lang w:eastAsia="zh-CN"/>
        </w:rPr>
        <w:t>In any case</w:t>
      </w:r>
      <w:r w:rsidR="004B7D0F">
        <w:rPr>
          <w:rFonts w:eastAsia="等线"/>
          <w:lang w:eastAsia="zh-CN"/>
        </w:rPr>
        <w:t xml:space="preserve">, it </w:t>
      </w:r>
      <w:r w:rsidR="001748E0">
        <w:rPr>
          <w:rFonts w:eastAsia="等线"/>
          <w:lang w:eastAsia="zh-CN"/>
        </w:rPr>
        <w:t xml:space="preserve">was inherently not </w:t>
      </w:r>
      <w:r w:rsidR="004B7D0F">
        <w:rPr>
          <w:rFonts w:eastAsia="等线"/>
          <w:lang w:eastAsia="zh-CN"/>
        </w:rPr>
        <w:t xml:space="preserve">introduced </w:t>
      </w:r>
      <w:r w:rsidR="001748E0">
        <w:rPr>
          <w:rFonts w:eastAsia="等线"/>
          <w:lang w:eastAsia="zh-CN"/>
        </w:rPr>
        <w:t>to distinguish data that fit</w:t>
      </w:r>
      <w:r w:rsidR="004B7D0F">
        <w:rPr>
          <w:rFonts w:eastAsia="等线"/>
          <w:lang w:eastAsia="zh-CN"/>
        </w:rPr>
        <w:t>s</w:t>
      </w:r>
      <w:r w:rsidR="001748E0">
        <w:rPr>
          <w:rFonts w:eastAsia="等线"/>
          <w:lang w:eastAsia="zh-CN"/>
        </w:rPr>
        <w:t xml:space="preserve"> different HARQ </w:t>
      </w:r>
      <w:r w:rsidR="004B7D0F">
        <w:rPr>
          <w:rFonts w:eastAsia="等线"/>
          <w:lang w:eastAsia="zh-CN"/>
        </w:rPr>
        <w:t xml:space="preserve">transmission </w:t>
      </w:r>
      <w:r w:rsidR="001748E0">
        <w:rPr>
          <w:rFonts w:eastAsia="等线"/>
          <w:lang w:eastAsia="zh-CN"/>
        </w:rPr>
        <w:t xml:space="preserve">schemes. </w:t>
      </w:r>
      <w:r w:rsidR="00362C0A">
        <w:rPr>
          <w:rFonts w:eastAsia="等线" w:hint="eastAsia"/>
          <w:lang w:eastAsia="zh-CN"/>
        </w:rPr>
        <w:t>In</w:t>
      </w:r>
      <w:r w:rsidR="00362C0A">
        <w:rPr>
          <w:rFonts w:eastAsia="等线"/>
          <w:lang w:eastAsia="zh-CN"/>
        </w:rPr>
        <w:t xml:space="preserve"> </w:t>
      </w:r>
      <w:r w:rsidR="00362C0A">
        <w:rPr>
          <w:rFonts w:eastAsia="等线" w:hint="eastAsia"/>
          <w:lang w:eastAsia="zh-CN"/>
        </w:rPr>
        <w:t>addition</w:t>
      </w:r>
      <w:r w:rsidR="001748E0">
        <w:rPr>
          <w:rFonts w:eastAsia="等线"/>
          <w:lang w:eastAsia="zh-CN"/>
        </w:rPr>
        <w:t xml:space="preserve">, in case there are LCHs that </w:t>
      </w:r>
      <w:r w:rsidR="00912AA2">
        <w:rPr>
          <w:rFonts w:eastAsia="等线"/>
          <w:lang w:eastAsia="zh-CN"/>
        </w:rPr>
        <w:t>need</w:t>
      </w:r>
      <w:r w:rsidR="001748E0">
        <w:rPr>
          <w:rFonts w:eastAsia="等线"/>
          <w:lang w:eastAsia="zh-CN"/>
        </w:rPr>
        <w:t xml:space="preserve"> share the same priority index value but should be transmitted via different HARQ schemes, there should </w:t>
      </w:r>
      <w:r w:rsidR="004B7D0F">
        <w:rPr>
          <w:rFonts w:eastAsia="等线"/>
          <w:lang w:eastAsia="zh-CN"/>
        </w:rPr>
        <w:t xml:space="preserve">be </w:t>
      </w:r>
      <w:r w:rsidR="001748E0">
        <w:rPr>
          <w:rFonts w:eastAsia="等线"/>
          <w:lang w:eastAsia="zh-CN"/>
        </w:rPr>
        <w:t xml:space="preserve">a new LCH restriction introduced from another </w:t>
      </w:r>
      <w:r w:rsidR="004B7D0F">
        <w:rPr>
          <w:rFonts w:eastAsia="等线"/>
          <w:lang w:eastAsia="zh-CN"/>
        </w:rPr>
        <w:t>dimension</w:t>
      </w:r>
      <w:r w:rsidR="001748E0">
        <w:rPr>
          <w:rFonts w:eastAsia="等线"/>
          <w:lang w:eastAsia="zh-CN"/>
        </w:rPr>
        <w:t xml:space="preserve"> anyway. </w:t>
      </w:r>
    </w:p>
    <w:p w14:paraId="22D89E43" w14:textId="039F0848" w:rsidR="005F160D" w:rsidRDefault="001748E0" w:rsidP="005F160D">
      <w:pPr>
        <w:spacing w:before="180" w:after="180"/>
        <w:rPr>
          <w:rFonts w:eastAsia="等线"/>
          <w:lang w:eastAsia="zh-CN"/>
        </w:rPr>
      </w:pPr>
      <w:r>
        <w:rPr>
          <w:rFonts w:eastAsia="等线"/>
          <w:lang w:eastAsia="zh-CN"/>
        </w:rPr>
        <w:t>To this end, we do not support to re</w:t>
      </w:r>
      <w:r w:rsidR="005E3F2F">
        <w:rPr>
          <w:rFonts w:eastAsia="等线"/>
          <w:lang w:eastAsia="zh-CN"/>
        </w:rPr>
        <w:t xml:space="preserve">use </w:t>
      </w:r>
      <w:r>
        <w:rPr>
          <w:rFonts w:eastAsia="等线"/>
          <w:lang w:eastAsia="zh-CN"/>
        </w:rPr>
        <w:t xml:space="preserve">the </w:t>
      </w:r>
      <w:r w:rsidR="005E3F2F">
        <w:rPr>
          <w:rFonts w:eastAsia="等线"/>
          <w:lang w:eastAsia="zh-CN"/>
        </w:rPr>
        <w:t>existing</w:t>
      </w:r>
      <w:r>
        <w:rPr>
          <w:rFonts w:eastAsia="等线"/>
          <w:lang w:eastAsia="zh-CN"/>
        </w:rPr>
        <w:t xml:space="preserve"> </w:t>
      </w:r>
      <w:proofErr w:type="spellStart"/>
      <w:r w:rsidRPr="005E3F2F">
        <w:rPr>
          <w:rFonts w:eastAsia="等线"/>
          <w:i/>
          <w:lang w:eastAsia="zh-CN"/>
        </w:rPr>
        <w:t>allowedPHY-PriorityIndex</w:t>
      </w:r>
      <w:proofErr w:type="spellEnd"/>
      <w:r>
        <w:rPr>
          <w:rFonts w:eastAsia="等线"/>
          <w:lang w:eastAsia="zh-CN"/>
        </w:rPr>
        <w:t xml:space="preserve">, and propose to introduce a new LCP restriction </w:t>
      </w:r>
      <w:r w:rsidR="004B7D0F">
        <w:rPr>
          <w:rFonts w:eastAsia="等线"/>
          <w:lang w:eastAsia="zh-CN"/>
        </w:rPr>
        <w:t xml:space="preserve">to sort out </w:t>
      </w:r>
      <w:r w:rsidR="00FB1599">
        <w:rPr>
          <w:rFonts w:eastAsia="等线"/>
          <w:lang w:eastAsia="zh-CN"/>
        </w:rPr>
        <w:t xml:space="preserve">the data that </w:t>
      </w:r>
      <w:r w:rsidR="00363320">
        <w:rPr>
          <w:rFonts w:eastAsia="等线"/>
          <w:lang w:eastAsia="zh-CN"/>
        </w:rPr>
        <w:t xml:space="preserve">is suitably </w:t>
      </w:r>
      <w:r w:rsidR="004B7D0F">
        <w:rPr>
          <w:rFonts w:eastAsia="等线"/>
          <w:lang w:eastAsia="zh-CN"/>
        </w:rPr>
        <w:t>transmitted via different HARQ transmission scheme</w:t>
      </w:r>
      <w:r w:rsidR="00363320">
        <w:rPr>
          <w:rFonts w:eastAsia="等线"/>
          <w:lang w:eastAsia="zh-CN"/>
        </w:rPr>
        <w:t>s</w:t>
      </w:r>
      <w:r w:rsidR="004B7D0F">
        <w:rPr>
          <w:rFonts w:eastAsia="等线"/>
          <w:lang w:eastAsia="zh-CN"/>
        </w:rPr>
        <w:t>.</w:t>
      </w:r>
      <w:r>
        <w:rPr>
          <w:rFonts w:eastAsia="等线"/>
          <w:lang w:eastAsia="zh-CN"/>
        </w:rPr>
        <w:t xml:space="preserve">  </w:t>
      </w:r>
    </w:p>
    <w:p w14:paraId="0CE36AC2" w14:textId="637216B4" w:rsidR="00E159C1" w:rsidRDefault="00E159C1" w:rsidP="00E159C1">
      <w:pPr>
        <w:numPr>
          <w:ilvl w:val="0"/>
          <w:numId w:val="12"/>
        </w:numPr>
        <w:spacing w:after="120"/>
        <w:jc w:val="both"/>
        <w:rPr>
          <w:rFonts w:eastAsia="等线"/>
          <w:b/>
          <w:lang w:eastAsia="zh-CN"/>
        </w:rPr>
      </w:pPr>
      <w:r>
        <w:rPr>
          <w:rFonts w:eastAsia="等线"/>
          <w:b/>
          <w:lang w:eastAsia="zh-CN"/>
        </w:rPr>
        <w:t xml:space="preserve">Introduce a new LCP restriction </w:t>
      </w:r>
      <w:r w:rsidR="002D4759">
        <w:rPr>
          <w:rFonts w:eastAsia="等线"/>
          <w:b/>
          <w:lang w:eastAsia="zh-CN"/>
        </w:rPr>
        <w:t>for the mapping</w:t>
      </w:r>
      <w:r>
        <w:rPr>
          <w:rFonts w:eastAsia="等线"/>
          <w:b/>
          <w:lang w:eastAsia="zh-CN"/>
        </w:rPr>
        <w:t xml:space="preserve"> of LCH to </w:t>
      </w:r>
      <w:r w:rsidR="00861CAE">
        <w:rPr>
          <w:rFonts w:eastAsia="等线"/>
          <w:b/>
          <w:lang w:eastAsia="zh-CN"/>
        </w:rPr>
        <w:t>HARQ</w:t>
      </w:r>
      <w:r>
        <w:rPr>
          <w:rFonts w:eastAsia="等线"/>
          <w:b/>
          <w:lang w:eastAsia="zh-CN"/>
        </w:rPr>
        <w:t xml:space="preserve"> transmission schemes. </w:t>
      </w:r>
      <w:r w:rsidR="002D4759">
        <w:rPr>
          <w:rFonts w:eastAsia="等线"/>
          <w:b/>
          <w:lang w:eastAsia="zh-CN"/>
        </w:rPr>
        <w:t xml:space="preserve">Do not reuse the </w:t>
      </w:r>
      <w:proofErr w:type="spellStart"/>
      <w:r w:rsidR="002D4759" w:rsidRPr="00363320">
        <w:rPr>
          <w:rFonts w:eastAsia="等线"/>
          <w:b/>
          <w:i/>
          <w:lang w:eastAsia="zh-CN"/>
        </w:rPr>
        <w:t>allowedPHY</w:t>
      </w:r>
      <w:r w:rsidR="005F6B71">
        <w:rPr>
          <w:rFonts w:eastAsia="等线"/>
          <w:b/>
          <w:i/>
          <w:lang w:eastAsia="zh-CN"/>
        </w:rPr>
        <w:t>-</w:t>
      </w:r>
      <w:r w:rsidR="002D4759" w:rsidRPr="00363320">
        <w:rPr>
          <w:rFonts w:eastAsia="等线"/>
          <w:b/>
          <w:i/>
          <w:lang w:eastAsia="zh-CN"/>
        </w:rPr>
        <w:t>PriorityIndex</w:t>
      </w:r>
      <w:proofErr w:type="spellEnd"/>
      <w:r w:rsidR="00595417">
        <w:rPr>
          <w:rFonts w:eastAsia="等线"/>
          <w:b/>
          <w:lang w:eastAsia="zh-CN"/>
        </w:rPr>
        <w:t xml:space="preserve"> which was introduced for other purposes in IIOT feature</w:t>
      </w:r>
      <w:r w:rsidR="002D4759">
        <w:rPr>
          <w:rFonts w:eastAsia="等线"/>
          <w:b/>
          <w:lang w:eastAsia="zh-CN"/>
        </w:rPr>
        <w:t xml:space="preserve">. </w:t>
      </w:r>
    </w:p>
    <w:p w14:paraId="2C3A16FD" w14:textId="0E6FA8C4" w:rsidR="00DD0AEB" w:rsidRDefault="00135912" w:rsidP="006D7E3F">
      <w:pPr>
        <w:spacing w:before="180" w:after="180"/>
        <w:rPr>
          <w:rFonts w:eastAsia="等线"/>
          <w:lang w:eastAsia="zh-CN"/>
        </w:rPr>
      </w:pPr>
      <w:r>
        <w:rPr>
          <w:rFonts w:eastAsia="等线"/>
          <w:lang w:eastAsia="zh-CN"/>
        </w:rPr>
        <w:t xml:space="preserve">Then, between </w:t>
      </w:r>
      <w:r w:rsidR="00595417">
        <w:rPr>
          <w:rFonts w:eastAsia="等线"/>
          <w:lang w:eastAsia="zh-CN"/>
        </w:rPr>
        <w:t>Alt.</w:t>
      </w:r>
      <w:r w:rsidR="006D7E3F">
        <w:rPr>
          <w:rFonts w:eastAsia="等线"/>
          <w:lang w:eastAsia="zh-CN"/>
        </w:rPr>
        <w:t>2</w:t>
      </w:r>
      <w:r w:rsidR="00595417">
        <w:rPr>
          <w:rFonts w:eastAsia="等线"/>
          <w:lang w:eastAsia="zh-CN"/>
        </w:rPr>
        <w:t xml:space="preserve"> and Alt.</w:t>
      </w:r>
      <w:r w:rsidR="006D7E3F">
        <w:rPr>
          <w:rFonts w:eastAsia="等线"/>
          <w:lang w:eastAsia="zh-CN"/>
        </w:rPr>
        <w:t>3</w:t>
      </w:r>
      <w:r w:rsidR="00595417">
        <w:rPr>
          <w:rFonts w:eastAsia="等线"/>
          <w:lang w:eastAsia="zh-CN"/>
        </w:rPr>
        <w:t>, we have a slight preference on Alt.</w:t>
      </w:r>
      <w:r w:rsidR="009A614F">
        <w:rPr>
          <w:rFonts w:eastAsia="等线"/>
          <w:lang w:eastAsia="zh-CN"/>
        </w:rPr>
        <w:t>3</w:t>
      </w:r>
      <w:r w:rsidR="000341CB">
        <w:rPr>
          <w:rFonts w:eastAsia="等线"/>
          <w:lang w:eastAsia="zh-CN"/>
        </w:rPr>
        <w:t xml:space="preserve"> with the following reasons.</w:t>
      </w:r>
      <w:r w:rsidR="00595417">
        <w:rPr>
          <w:rFonts w:eastAsia="等线"/>
          <w:lang w:eastAsia="zh-CN"/>
        </w:rPr>
        <w:t xml:space="preserve"> For Alt.</w:t>
      </w:r>
      <w:r w:rsidR="006D7E3F">
        <w:rPr>
          <w:rFonts w:eastAsia="等线"/>
          <w:lang w:eastAsia="zh-CN"/>
        </w:rPr>
        <w:t xml:space="preserve"> 2</w:t>
      </w:r>
      <w:r w:rsidR="00595417">
        <w:rPr>
          <w:rFonts w:eastAsia="等线"/>
          <w:lang w:eastAsia="zh-CN"/>
        </w:rPr>
        <w:t xml:space="preserve">, since the indication of disabling/enabling HARQ retransmission needs to be introduced, </w:t>
      </w:r>
      <w:r w:rsidR="000341CB">
        <w:rPr>
          <w:rFonts w:eastAsia="等线"/>
          <w:lang w:eastAsia="zh-CN"/>
        </w:rPr>
        <w:t>this alternative is</w:t>
      </w:r>
      <w:r w:rsidR="00595417">
        <w:rPr>
          <w:rFonts w:eastAsia="等线"/>
          <w:lang w:eastAsia="zh-CN"/>
        </w:rPr>
        <w:t xml:space="preserve"> equivalent to </w:t>
      </w:r>
      <w:r w:rsidR="00EA5386">
        <w:rPr>
          <w:rFonts w:eastAsia="等线" w:hint="eastAsia"/>
          <w:lang w:eastAsia="zh-CN"/>
        </w:rPr>
        <w:t>associat</w:t>
      </w:r>
      <w:r w:rsidR="00EA5386">
        <w:rPr>
          <w:rFonts w:eastAsia="等线"/>
          <w:lang w:eastAsia="zh-CN"/>
        </w:rPr>
        <w:t>ing</w:t>
      </w:r>
      <w:r w:rsidR="00DF0BCD">
        <w:rPr>
          <w:rFonts w:eastAsia="等线"/>
          <w:lang w:eastAsia="zh-CN"/>
        </w:rPr>
        <w:t xml:space="preserve"> an</w:t>
      </w:r>
      <w:r w:rsidR="00EA5386">
        <w:rPr>
          <w:rFonts w:eastAsia="等线"/>
          <w:lang w:eastAsia="zh-CN"/>
        </w:rPr>
        <w:t xml:space="preserve"> LCH to the</w:t>
      </w:r>
      <w:r w:rsidR="00595417">
        <w:rPr>
          <w:rFonts w:eastAsia="等线"/>
          <w:lang w:eastAsia="zh-CN"/>
        </w:rPr>
        <w:t xml:space="preserve"> HARQ process </w:t>
      </w:r>
      <w:r w:rsidR="00EA5386">
        <w:rPr>
          <w:rFonts w:eastAsia="等线"/>
          <w:lang w:eastAsia="zh-CN"/>
        </w:rPr>
        <w:t xml:space="preserve">configured </w:t>
      </w:r>
      <w:r w:rsidR="00EE5B82">
        <w:rPr>
          <w:rFonts w:eastAsia="等线"/>
          <w:lang w:eastAsia="zh-CN"/>
        </w:rPr>
        <w:t xml:space="preserve">by the RRC with </w:t>
      </w:r>
      <w:r w:rsidR="00EA5386">
        <w:rPr>
          <w:rFonts w:eastAsia="等线"/>
          <w:lang w:eastAsia="zh-CN"/>
        </w:rPr>
        <w:t>the HARQ transmission scheme</w:t>
      </w:r>
      <w:r w:rsidR="00DF0BCD">
        <w:rPr>
          <w:rFonts w:eastAsia="等线"/>
          <w:lang w:eastAsia="zh-CN"/>
        </w:rPr>
        <w:t xml:space="preserve"> </w:t>
      </w:r>
      <w:r w:rsidR="00EE5B82">
        <w:rPr>
          <w:rFonts w:eastAsia="等线"/>
          <w:lang w:eastAsia="zh-CN"/>
        </w:rPr>
        <w:t xml:space="preserve">that is </w:t>
      </w:r>
      <w:r w:rsidR="00DF0BCD">
        <w:rPr>
          <w:rFonts w:eastAsia="等线"/>
          <w:lang w:eastAsia="zh-CN"/>
        </w:rPr>
        <w:t xml:space="preserve">proper to serve the corresponding data </w:t>
      </w:r>
      <w:r w:rsidR="000341CB">
        <w:rPr>
          <w:rFonts w:eastAsia="等线"/>
          <w:lang w:eastAsia="zh-CN"/>
        </w:rPr>
        <w:t xml:space="preserve">(e.g. </w:t>
      </w:r>
      <w:r w:rsidR="00DF0BCD">
        <w:rPr>
          <w:rFonts w:eastAsia="等线"/>
          <w:lang w:eastAsia="zh-CN"/>
        </w:rPr>
        <w:t>serving LCHs</w:t>
      </w:r>
      <w:r w:rsidR="000341CB">
        <w:rPr>
          <w:rFonts w:eastAsia="等线"/>
          <w:lang w:eastAsia="zh-CN"/>
        </w:rPr>
        <w:t xml:space="preserve"> with long delay and high reliability</w:t>
      </w:r>
      <w:r w:rsidR="000341CB" w:rsidRPr="000341CB">
        <w:rPr>
          <w:rFonts w:eastAsia="等线"/>
          <w:lang w:eastAsia="zh-CN"/>
        </w:rPr>
        <w:t xml:space="preserve"> </w:t>
      </w:r>
      <w:r w:rsidR="000341CB">
        <w:rPr>
          <w:rFonts w:eastAsia="等线"/>
          <w:lang w:eastAsia="zh-CN"/>
        </w:rPr>
        <w:t>requirements with HARQ enabled, but those with short delay and low reliability requirements with HARQ disabled)</w:t>
      </w:r>
      <w:r w:rsidR="00EA5386">
        <w:rPr>
          <w:rFonts w:eastAsia="等线"/>
          <w:lang w:eastAsia="zh-CN"/>
        </w:rPr>
        <w:t xml:space="preserve">. </w:t>
      </w:r>
      <w:r w:rsidR="000341CB">
        <w:rPr>
          <w:rFonts w:eastAsia="等线"/>
          <w:lang w:eastAsia="zh-CN"/>
        </w:rPr>
        <w:t xml:space="preserve"> </w:t>
      </w:r>
      <w:r w:rsidR="00DF0BCD">
        <w:rPr>
          <w:rFonts w:eastAsia="等线"/>
          <w:lang w:eastAsia="zh-CN"/>
        </w:rPr>
        <w:t xml:space="preserve">Then, </w:t>
      </w:r>
      <w:r w:rsidR="00EE5B82">
        <w:rPr>
          <w:rFonts w:eastAsia="等线"/>
          <w:lang w:eastAsia="zh-CN"/>
        </w:rPr>
        <w:t xml:space="preserve">here </w:t>
      </w:r>
      <w:r w:rsidR="00DF0BCD">
        <w:rPr>
          <w:rFonts w:eastAsia="等线"/>
          <w:lang w:eastAsia="zh-CN"/>
        </w:rPr>
        <w:t xml:space="preserve">comes the problem in the case that all the HARQ process(es) associated with certain LCH(s) are </w:t>
      </w:r>
      <w:r w:rsidR="00306107">
        <w:rPr>
          <w:rFonts w:eastAsia="等线"/>
          <w:lang w:eastAsia="zh-CN"/>
        </w:rPr>
        <w:t xml:space="preserve">currently fully </w:t>
      </w:r>
      <w:r w:rsidR="00DF0BCD">
        <w:rPr>
          <w:rFonts w:eastAsia="等线"/>
          <w:lang w:eastAsia="zh-CN"/>
        </w:rPr>
        <w:t xml:space="preserve">occupied and there is still available data of these LCH(s) in the buffer for further transmission: in this case, the </w:t>
      </w:r>
      <w:proofErr w:type="spellStart"/>
      <w:r w:rsidR="00DF0BCD">
        <w:rPr>
          <w:rFonts w:eastAsia="等线"/>
          <w:lang w:eastAsia="zh-CN"/>
        </w:rPr>
        <w:t>gNB</w:t>
      </w:r>
      <w:proofErr w:type="spellEnd"/>
      <w:r w:rsidR="00DF0BCD">
        <w:rPr>
          <w:rFonts w:eastAsia="等线"/>
          <w:lang w:eastAsia="zh-CN"/>
        </w:rPr>
        <w:t xml:space="preserve"> cannot directly schedule the </w:t>
      </w:r>
      <w:r w:rsidR="00DF0BCD">
        <w:rPr>
          <w:rFonts w:eastAsia="等线" w:hint="eastAsia"/>
          <w:lang w:eastAsia="zh-CN"/>
        </w:rPr>
        <w:t>data</w:t>
      </w:r>
      <w:r w:rsidR="00DF0BCD">
        <w:rPr>
          <w:rFonts w:eastAsia="等线"/>
          <w:lang w:eastAsia="zh-CN"/>
        </w:rPr>
        <w:t xml:space="preserve"> of these LCH(s) on the other unassociated HARQ processes (with a mismatching </w:t>
      </w:r>
      <w:r w:rsidR="00861CAE">
        <w:rPr>
          <w:rFonts w:eastAsia="等线"/>
          <w:lang w:eastAsia="zh-CN"/>
        </w:rPr>
        <w:t>HARQ</w:t>
      </w:r>
      <w:r w:rsidR="00DF0BCD">
        <w:rPr>
          <w:rFonts w:eastAsia="等线"/>
          <w:lang w:eastAsia="zh-CN"/>
        </w:rPr>
        <w:t xml:space="preserve"> retransmissions scheme), even if </w:t>
      </w:r>
      <w:r w:rsidR="00C7752A">
        <w:rPr>
          <w:rFonts w:eastAsia="等线"/>
          <w:lang w:eastAsia="zh-CN"/>
        </w:rPr>
        <w:t>those HARQ processes</w:t>
      </w:r>
      <w:r w:rsidR="00DF0BCD">
        <w:rPr>
          <w:rFonts w:eastAsia="等线"/>
          <w:lang w:eastAsia="zh-CN"/>
        </w:rPr>
        <w:t xml:space="preserve"> are now unused</w:t>
      </w:r>
      <w:r w:rsidR="00C7752A">
        <w:rPr>
          <w:rStyle w:val="afc"/>
          <w:rFonts w:eastAsia="等线"/>
          <w:lang w:eastAsia="zh-CN"/>
        </w:rPr>
        <w:footnoteReference w:id="1"/>
      </w:r>
      <w:r w:rsidR="00DF0BCD">
        <w:rPr>
          <w:rFonts w:eastAsia="等线"/>
          <w:lang w:eastAsia="zh-CN"/>
        </w:rPr>
        <w:t xml:space="preserve">, and </w:t>
      </w:r>
      <w:r w:rsidR="00306107">
        <w:rPr>
          <w:rFonts w:eastAsia="等线"/>
          <w:lang w:eastAsia="zh-CN"/>
        </w:rPr>
        <w:t xml:space="preserve">it </w:t>
      </w:r>
      <w:r w:rsidR="00DF0BCD">
        <w:rPr>
          <w:rFonts w:eastAsia="等线"/>
          <w:lang w:eastAsia="zh-CN"/>
        </w:rPr>
        <w:t>ha</w:t>
      </w:r>
      <w:r w:rsidR="00306107">
        <w:rPr>
          <w:rFonts w:eastAsia="等线"/>
          <w:lang w:eastAsia="zh-CN"/>
        </w:rPr>
        <w:t>s</w:t>
      </w:r>
      <w:r w:rsidR="00DF0BCD">
        <w:rPr>
          <w:rFonts w:eastAsia="等线"/>
          <w:lang w:eastAsia="zh-CN"/>
        </w:rPr>
        <w:t xml:space="preserve"> to wait for the end of the transmissions on the HARQ process(es) associated with these LCH(s) and/or </w:t>
      </w:r>
      <w:r w:rsidR="006D7E3F">
        <w:rPr>
          <w:rFonts w:eastAsia="等线"/>
          <w:lang w:eastAsia="zh-CN"/>
        </w:rPr>
        <w:t>reconfigu</w:t>
      </w:r>
      <w:r w:rsidR="00306107">
        <w:rPr>
          <w:rFonts w:eastAsia="等线"/>
          <w:lang w:eastAsia="zh-CN"/>
        </w:rPr>
        <w:t>r</w:t>
      </w:r>
      <w:r w:rsidR="00EE5B82">
        <w:rPr>
          <w:rFonts w:eastAsia="等线"/>
          <w:lang w:eastAsia="zh-CN"/>
        </w:rPr>
        <w:t>es</w:t>
      </w:r>
      <w:r w:rsidR="00DF0BCD">
        <w:rPr>
          <w:rFonts w:eastAsia="等线"/>
          <w:lang w:eastAsia="zh-CN"/>
        </w:rPr>
        <w:t xml:space="preserve"> </w:t>
      </w:r>
      <w:r w:rsidR="006D7E3F">
        <w:rPr>
          <w:rFonts w:eastAsia="等线"/>
          <w:lang w:eastAsia="zh-CN"/>
        </w:rPr>
        <w:t xml:space="preserve">the </w:t>
      </w:r>
      <w:r w:rsidR="00DF0BCD">
        <w:rPr>
          <w:rFonts w:eastAsia="等线"/>
          <w:lang w:eastAsia="zh-CN"/>
        </w:rPr>
        <w:t xml:space="preserve">mapping </w:t>
      </w:r>
      <w:r w:rsidR="006D7E3F">
        <w:rPr>
          <w:rFonts w:eastAsia="等线"/>
          <w:lang w:eastAsia="zh-CN"/>
        </w:rPr>
        <w:t xml:space="preserve">between </w:t>
      </w:r>
      <w:r w:rsidR="00DF0BCD">
        <w:rPr>
          <w:rFonts w:eastAsia="等线"/>
          <w:lang w:eastAsia="zh-CN"/>
        </w:rPr>
        <w:t xml:space="preserve">LCHs </w:t>
      </w:r>
      <w:r w:rsidR="006D7E3F">
        <w:rPr>
          <w:rFonts w:eastAsia="等线"/>
          <w:lang w:eastAsia="zh-CN"/>
        </w:rPr>
        <w:t>and</w:t>
      </w:r>
      <w:r w:rsidR="00DF0BCD">
        <w:rPr>
          <w:rFonts w:eastAsia="等线"/>
          <w:lang w:eastAsia="zh-CN"/>
        </w:rPr>
        <w:t xml:space="preserve"> HARQ processes</w:t>
      </w:r>
      <w:r w:rsidR="006D7E3F">
        <w:rPr>
          <w:rFonts w:eastAsia="等线"/>
          <w:lang w:eastAsia="zh-CN"/>
        </w:rPr>
        <w:t xml:space="preserve"> with long delay</w:t>
      </w:r>
      <w:r w:rsidR="00DF0BCD">
        <w:rPr>
          <w:rFonts w:eastAsia="等线"/>
          <w:lang w:eastAsia="zh-CN"/>
        </w:rPr>
        <w:t xml:space="preserve">.  </w:t>
      </w:r>
      <w:r w:rsidR="006D7E3F">
        <w:rPr>
          <w:rFonts w:eastAsia="等线"/>
          <w:lang w:eastAsia="zh-CN"/>
        </w:rPr>
        <w:t xml:space="preserve">This typically means that the HARQ stalling issue still remains in some cases </w:t>
      </w:r>
      <w:r w:rsidR="00EE5B82">
        <w:rPr>
          <w:rFonts w:eastAsia="等线"/>
          <w:lang w:eastAsia="zh-CN"/>
        </w:rPr>
        <w:t>for</w:t>
      </w:r>
      <w:r w:rsidR="006D7E3F">
        <w:rPr>
          <w:rFonts w:eastAsia="等线"/>
          <w:lang w:eastAsia="zh-CN"/>
        </w:rPr>
        <w:t xml:space="preserve"> Alt.</w:t>
      </w:r>
      <w:r w:rsidR="00EE5B82">
        <w:rPr>
          <w:rFonts w:eastAsia="等线"/>
          <w:lang w:eastAsia="zh-CN"/>
        </w:rPr>
        <w:t>2</w:t>
      </w:r>
      <w:r w:rsidR="006D7E3F">
        <w:rPr>
          <w:rFonts w:eastAsia="等线"/>
          <w:lang w:eastAsia="zh-CN"/>
        </w:rPr>
        <w:t xml:space="preserve">, resulting from the inflexibility of </w:t>
      </w:r>
      <w:r w:rsidR="00EE5B82">
        <w:rPr>
          <w:rFonts w:eastAsia="等线"/>
          <w:lang w:eastAsia="zh-CN"/>
        </w:rPr>
        <w:t xml:space="preserve">the </w:t>
      </w:r>
      <w:r w:rsidR="006D7E3F">
        <w:rPr>
          <w:rFonts w:eastAsia="等线"/>
          <w:lang w:eastAsia="zh-CN"/>
        </w:rPr>
        <w:t>semi-static configuration by RRC</w:t>
      </w:r>
      <w:r w:rsidR="00EE5B82">
        <w:rPr>
          <w:rFonts w:eastAsia="等线"/>
          <w:lang w:eastAsia="zh-CN"/>
        </w:rPr>
        <w:t xml:space="preserve"> at a per HAQR process level</w:t>
      </w:r>
      <w:r w:rsidR="00DF0BCD">
        <w:rPr>
          <w:rFonts w:eastAsia="等线"/>
          <w:lang w:eastAsia="zh-CN"/>
        </w:rPr>
        <w:t>.</w:t>
      </w:r>
    </w:p>
    <w:p w14:paraId="08B859C7" w14:textId="66B51BB0" w:rsidR="00DF0BCD" w:rsidRDefault="006D7E3F" w:rsidP="006D7E3F">
      <w:pPr>
        <w:spacing w:before="180" w:after="180"/>
        <w:rPr>
          <w:rFonts w:eastAsia="等线"/>
          <w:lang w:eastAsia="zh-CN"/>
        </w:rPr>
      </w:pPr>
      <w:r>
        <w:rPr>
          <w:rFonts w:eastAsia="等线"/>
          <w:lang w:eastAsia="zh-CN"/>
        </w:rPr>
        <w:lastRenderedPageBreak/>
        <w:t xml:space="preserve">By contrast, Alt.3 above does not suffer </w:t>
      </w:r>
      <w:r w:rsidR="00CE6079">
        <w:rPr>
          <w:rFonts w:eastAsia="等线"/>
          <w:lang w:eastAsia="zh-CN"/>
        </w:rPr>
        <w:t xml:space="preserve">from </w:t>
      </w:r>
      <w:r>
        <w:rPr>
          <w:rFonts w:eastAsia="等线"/>
          <w:lang w:eastAsia="zh-CN"/>
        </w:rPr>
        <w:t xml:space="preserve">the same problem as Alt.2, as it can realize the association of LCH and proper HARQ retransmission scheme at a per TB level. Basically, the </w:t>
      </w:r>
      <w:proofErr w:type="spellStart"/>
      <w:r>
        <w:rPr>
          <w:rFonts w:eastAsia="等线"/>
          <w:lang w:eastAsia="zh-CN"/>
        </w:rPr>
        <w:t>gNB</w:t>
      </w:r>
      <w:proofErr w:type="spellEnd"/>
      <w:r>
        <w:rPr>
          <w:rFonts w:eastAsia="等线"/>
          <w:lang w:eastAsia="zh-CN"/>
        </w:rPr>
        <w:t xml:space="preserve"> is able to schedule a UL grant with </w:t>
      </w:r>
      <w:r w:rsidR="005007F5">
        <w:rPr>
          <w:rFonts w:eastAsia="等线"/>
          <w:lang w:eastAsia="zh-CN"/>
        </w:rPr>
        <w:t>a</w:t>
      </w:r>
      <w:r>
        <w:rPr>
          <w:rFonts w:eastAsia="等线"/>
          <w:lang w:eastAsia="zh-CN"/>
        </w:rPr>
        <w:t xml:space="preserve"> HARQ retransmission scheme matching </w:t>
      </w:r>
      <w:r w:rsidR="00306107">
        <w:rPr>
          <w:rFonts w:eastAsia="等线"/>
          <w:lang w:eastAsia="zh-CN"/>
        </w:rPr>
        <w:t xml:space="preserve">the available data of specific </w:t>
      </w:r>
      <w:r>
        <w:rPr>
          <w:rFonts w:eastAsia="等线"/>
          <w:lang w:eastAsia="zh-CN"/>
        </w:rPr>
        <w:t>LCH</w:t>
      </w:r>
      <w:r w:rsidR="00306107">
        <w:rPr>
          <w:rFonts w:eastAsia="等线"/>
          <w:lang w:eastAsia="zh-CN"/>
        </w:rPr>
        <w:t>(</w:t>
      </w:r>
      <w:r w:rsidR="00306107">
        <w:rPr>
          <w:rFonts w:eastAsia="等线" w:hint="eastAsia"/>
          <w:lang w:eastAsia="zh-CN"/>
        </w:rPr>
        <w:t>s</w:t>
      </w:r>
      <w:r w:rsidR="00306107">
        <w:rPr>
          <w:rFonts w:eastAsia="等线"/>
          <w:lang w:eastAsia="zh-CN"/>
        </w:rPr>
        <w:t>)</w:t>
      </w:r>
      <w:r>
        <w:rPr>
          <w:rFonts w:eastAsia="等线"/>
          <w:lang w:eastAsia="zh-CN"/>
        </w:rPr>
        <w:t xml:space="preserve">, and associate the transmission </w:t>
      </w:r>
      <w:r w:rsidR="00153F88">
        <w:rPr>
          <w:rFonts w:eastAsia="等线"/>
          <w:lang w:eastAsia="zh-CN"/>
        </w:rPr>
        <w:t>to</w:t>
      </w:r>
      <w:r>
        <w:rPr>
          <w:rFonts w:eastAsia="等线"/>
          <w:lang w:eastAsia="zh-CN"/>
        </w:rPr>
        <w:t xml:space="preserve"> any HARQ process as decided by the </w:t>
      </w:r>
      <w:proofErr w:type="spellStart"/>
      <w:r>
        <w:rPr>
          <w:rFonts w:eastAsia="等线"/>
          <w:lang w:eastAsia="zh-CN"/>
        </w:rPr>
        <w:t>gNB</w:t>
      </w:r>
      <w:proofErr w:type="spellEnd"/>
      <w:r>
        <w:rPr>
          <w:rFonts w:eastAsia="等线"/>
          <w:lang w:eastAsia="zh-CN"/>
        </w:rPr>
        <w:t xml:space="preserve">. </w:t>
      </w:r>
      <w:r w:rsidR="00491750">
        <w:rPr>
          <w:rFonts w:eastAsia="等线"/>
          <w:lang w:eastAsia="zh-CN"/>
        </w:rPr>
        <w:t xml:space="preserve">When the UE receives </w:t>
      </w:r>
      <w:r w:rsidR="00EE5B82">
        <w:rPr>
          <w:rFonts w:eastAsia="等线"/>
          <w:lang w:eastAsia="zh-CN"/>
        </w:rPr>
        <w:t xml:space="preserve">the </w:t>
      </w:r>
      <w:r w:rsidR="00491750">
        <w:rPr>
          <w:rFonts w:eastAsia="等线"/>
          <w:lang w:eastAsia="zh-CN"/>
        </w:rPr>
        <w:t>DC</w:t>
      </w:r>
      <w:r w:rsidR="00EE5B82">
        <w:rPr>
          <w:rFonts w:eastAsia="等线"/>
          <w:lang w:eastAsia="zh-CN"/>
        </w:rPr>
        <w:t>I</w:t>
      </w:r>
      <w:r w:rsidR="00491750">
        <w:rPr>
          <w:rFonts w:eastAsia="等线"/>
          <w:lang w:eastAsia="zh-CN"/>
        </w:rPr>
        <w:t xml:space="preserve"> scheduling </w:t>
      </w:r>
      <w:r w:rsidR="00EE5B82">
        <w:rPr>
          <w:rFonts w:eastAsia="等线"/>
          <w:lang w:eastAsia="zh-CN"/>
        </w:rPr>
        <w:t>an</w:t>
      </w:r>
      <w:r w:rsidR="00491750">
        <w:rPr>
          <w:rFonts w:eastAsia="等线"/>
          <w:lang w:eastAsia="zh-CN"/>
        </w:rPr>
        <w:t xml:space="preserve"> UL gran</w:t>
      </w:r>
      <w:r w:rsidR="00EE5B82">
        <w:rPr>
          <w:rFonts w:eastAsia="等线"/>
          <w:lang w:eastAsia="zh-CN"/>
        </w:rPr>
        <w:t>t, indicating also wh</w:t>
      </w:r>
      <w:r w:rsidR="00491750">
        <w:rPr>
          <w:rFonts w:eastAsia="等线"/>
          <w:lang w:eastAsia="zh-CN"/>
        </w:rPr>
        <w:t>ether</w:t>
      </w:r>
      <w:r w:rsidR="00306107">
        <w:rPr>
          <w:rFonts w:eastAsia="等线"/>
          <w:lang w:eastAsia="zh-CN"/>
        </w:rPr>
        <w:t xml:space="preserve"> UL</w:t>
      </w:r>
      <w:r w:rsidR="00491750">
        <w:rPr>
          <w:rFonts w:eastAsia="等线"/>
          <w:lang w:eastAsia="zh-CN"/>
        </w:rPr>
        <w:t xml:space="preserve"> HARQ is enabled or disabled</w:t>
      </w:r>
      <w:r w:rsidR="00EE5B82">
        <w:rPr>
          <w:rFonts w:eastAsia="等线"/>
          <w:lang w:eastAsia="zh-CN"/>
        </w:rPr>
        <w:t xml:space="preserve"> for the corresponding transmission</w:t>
      </w:r>
      <w:r w:rsidR="00491750">
        <w:rPr>
          <w:rFonts w:eastAsia="等线"/>
          <w:lang w:eastAsia="zh-CN"/>
        </w:rPr>
        <w:t>, it multiplexes the data of the LCH(s) with th</w:t>
      </w:r>
      <w:bookmarkStart w:id="7" w:name="_GoBack"/>
      <w:bookmarkEnd w:id="7"/>
      <w:r w:rsidR="00491750">
        <w:rPr>
          <w:rFonts w:eastAsia="等线"/>
          <w:lang w:eastAsia="zh-CN"/>
        </w:rPr>
        <w:t>e matching HARQ retransmission scheme into this UL grant for transmission.</w:t>
      </w:r>
      <w:r w:rsidR="00FD5368">
        <w:rPr>
          <w:rFonts w:eastAsia="等线"/>
          <w:lang w:eastAsia="zh-CN"/>
        </w:rPr>
        <w:t xml:space="preserve"> </w:t>
      </w:r>
      <w:r w:rsidR="00C55C53">
        <w:rPr>
          <w:rFonts w:eastAsia="等线"/>
          <w:lang w:eastAsia="zh-CN"/>
        </w:rPr>
        <w:t>Also note</w:t>
      </w:r>
      <w:r w:rsidR="00FD5368">
        <w:rPr>
          <w:rFonts w:eastAsia="等线"/>
          <w:lang w:eastAsia="zh-CN"/>
        </w:rPr>
        <w:t xml:space="preserve"> that in Rel-16 NR SL, there has already </w:t>
      </w:r>
      <w:r w:rsidR="007C7CB7">
        <w:rPr>
          <w:rFonts w:eastAsia="等线"/>
          <w:lang w:eastAsia="zh-CN"/>
        </w:rPr>
        <w:t xml:space="preserve">been </w:t>
      </w:r>
      <w:r w:rsidR="00FD5368">
        <w:rPr>
          <w:rFonts w:eastAsia="等线"/>
          <w:lang w:eastAsia="zh-CN"/>
        </w:rPr>
        <w:t>a similar LCP restriction introduced. Although that LCP restr</w:t>
      </w:r>
      <w:r w:rsidR="00BE31AA">
        <w:rPr>
          <w:rFonts w:eastAsia="等线"/>
          <w:lang w:eastAsia="zh-CN"/>
        </w:rPr>
        <w:t>i</w:t>
      </w:r>
      <w:r w:rsidR="00FD5368">
        <w:rPr>
          <w:rFonts w:eastAsia="等线"/>
          <w:lang w:eastAsia="zh-CN"/>
        </w:rPr>
        <w:t>ctio</w:t>
      </w:r>
      <w:r w:rsidR="00BE31AA">
        <w:rPr>
          <w:rFonts w:eastAsia="等线"/>
          <w:lang w:eastAsia="zh-CN"/>
        </w:rPr>
        <w:t>n</w:t>
      </w:r>
      <w:r w:rsidR="00FD5368">
        <w:rPr>
          <w:rFonts w:eastAsia="等线"/>
          <w:lang w:eastAsia="zh-CN"/>
        </w:rPr>
        <w:t xml:space="preserve"> </w:t>
      </w:r>
      <w:r w:rsidR="004B5914">
        <w:rPr>
          <w:rFonts w:eastAsia="等线"/>
          <w:lang w:eastAsia="zh-CN"/>
        </w:rPr>
        <w:t>indicates whether a</w:t>
      </w:r>
      <w:r w:rsidR="00F10912">
        <w:rPr>
          <w:rFonts w:eastAsia="等线"/>
          <w:lang w:eastAsia="zh-CN"/>
        </w:rPr>
        <w:t>n</w:t>
      </w:r>
      <w:r w:rsidR="004B5914">
        <w:rPr>
          <w:rFonts w:eastAsia="等线"/>
          <w:lang w:eastAsia="zh-CN"/>
        </w:rPr>
        <w:t xml:space="preserve"> SL LCH matches </w:t>
      </w:r>
      <w:r w:rsidR="00F10912">
        <w:rPr>
          <w:rFonts w:eastAsia="等线"/>
          <w:lang w:eastAsia="zh-CN"/>
        </w:rPr>
        <w:t xml:space="preserve">an </w:t>
      </w:r>
      <w:r w:rsidR="004B5914">
        <w:rPr>
          <w:rFonts w:eastAsia="等线"/>
          <w:lang w:eastAsia="zh-CN"/>
        </w:rPr>
        <w:t xml:space="preserve">SL grant with </w:t>
      </w:r>
      <w:r w:rsidR="00B04DE7">
        <w:rPr>
          <w:rFonts w:eastAsia="等线"/>
          <w:lang w:eastAsia="zh-CN"/>
        </w:rPr>
        <w:t>HARQ feedback enabled or disabled</w:t>
      </w:r>
      <w:r w:rsidR="00FD5368">
        <w:rPr>
          <w:rFonts w:eastAsia="等线"/>
          <w:lang w:eastAsia="zh-CN"/>
        </w:rPr>
        <w:t xml:space="preserve">, </w:t>
      </w:r>
      <w:r w:rsidR="00BE31AA">
        <w:rPr>
          <w:rFonts w:eastAsia="等线"/>
          <w:lang w:eastAsia="zh-CN"/>
        </w:rPr>
        <w:t xml:space="preserve">the situation </w:t>
      </w:r>
      <w:r w:rsidR="00B04DE7">
        <w:rPr>
          <w:rFonts w:eastAsia="等线"/>
          <w:lang w:eastAsia="zh-CN"/>
        </w:rPr>
        <w:t xml:space="preserve">at the </w:t>
      </w:r>
      <w:r w:rsidR="00B04DE7">
        <w:rPr>
          <w:rFonts w:eastAsia="等线" w:hint="eastAsia"/>
          <w:lang w:eastAsia="zh-CN"/>
        </w:rPr>
        <w:t>TX</w:t>
      </w:r>
      <w:r w:rsidR="00B04DE7">
        <w:rPr>
          <w:rFonts w:eastAsia="等线"/>
          <w:lang w:eastAsia="zh-CN"/>
        </w:rPr>
        <w:t xml:space="preserve"> </w:t>
      </w:r>
      <w:r w:rsidR="00B04DE7">
        <w:rPr>
          <w:rFonts w:eastAsia="等线" w:hint="eastAsia"/>
          <w:lang w:eastAsia="zh-CN"/>
        </w:rPr>
        <w:t>UE</w:t>
      </w:r>
      <w:r w:rsidR="00B04DE7">
        <w:rPr>
          <w:rFonts w:eastAsia="等线"/>
          <w:lang w:eastAsia="zh-CN"/>
        </w:rPr>
        <w:t xml:space="preserve"> side </w:t>
      </w:r>
      <w:r w:rsidR="00BE31AA">
        <w:rPr>
          <w:rFonts w:eastAsia="等线"/>
          <w:lang w:eastAsia="zh-CN"/>
        </w:rPr>
        <w:t xml:space="preserve">is that </w:t>
      </w:r>
      <w:r w:rsidR="00774DF4">
        <w:rPr>
          <w:rFonts w:eastAsia="等线"/>
          <w:lang w:eastAsia="zh-CN"/>
        </w:rPr>
        <w:t xml:space="preserve">in the case of SL HAQR </w:t>
      </w:r>
      <w:r w:rsidR="00F10912">
        <w:rPr>
          <w:rFonts w:eastAsia="等线"/>
          <w:lang w:eastAsia="zh-CN"/>
        </w:rPr>
        <w:t>feedback</w:t>
      </w:r>
      <w:r w:rsidR="00774DF4">
        <w:rPr>
          <w:rFonts w:eastAsia="等线"/>
          <w:lang w:eastAsia="zh-CN"/>
        </w:rPr>
        <w:t xml:space="preserve"> disabled, </w:t>
      </w:r>
      <w:r w:rsidR="00BE31AA">
        <w:rPr>
          <w:rFonts w:eastAsia="等线"/>
          <w:lang w:eastAsia="zh-CN"/>
        </w:rPr>
        <w:t xml:space="preserve">the </w:t>
      </w:r>
      <w:proofErr w:type="spellStart"/>
      <w:r w:rsidR="00BE31AA">
        <w:rPr>
          <w:rFonts w:eastAsia="等线"/>
          <w:lang w:eastAsia="zh-CN"/>
        </w:rPr>
        <w:t>gNB</w:t>
      </w:r>
      <w:proofErr w:type="spellEnd"/>
      <w:r w:rsidR="00BE31AA">
        <w:rPr>
          <w:rFonts w:eastAsia="等线"/>
          <w:lang w:eastAsia="zh-CN"/>
        </w:rPr>
        <w:t xml:space="preserve"> </w:t>
      </w:r>
      <w:r w:rsidR="00B04DE7">
        <w:rPr>
          <w:rFonts w:eastAsia="等线"/>
          <w:lang w:eastAsia="zh-CN"/>
        </w:rPr>
        <w:t>will</w:t>
      </w:r>
      <w:r w:rsidR="00BE31AA">
        <w:rPr>
          <w:rFonts w:eastAsia="等线"/>
          <w:lang w:eastAsia="zh-CN"/>
        </w:rPr>
        <w:t xml:space="preserve"> not get information from the TX UE on whether previous SL transmission succeeded or not, and is </w:t>
      </w:r>
      <w:r w:rsidR="00F10912">
        <w:rPr>
          <w:rFonts w:eastAsia="等线"/>
          <w:lang w:eastAsia="zh-CN"/>
        </w:rPr>
        <w:t xml:space="preserve">thus </w:t>
      </w:r>
      <w:r w:rsidR="00F10912">
        <w:rPr>
          <w:rFonts w:eastAsia="等线"/>
          <w:i/>
          <w:lang w:eastAsia="zh-CN"/>
        </w:rPr>
        <w:t>una</w:t>
      </w:r>
      <w:r w:rsidR="00BE31AA" w:rsidRPr="00B04DE7">
        <w:rPr>
          <w:rFonts w:eastAsia="等线"/>
          <w:i/>
          <w:lang w:eastAsia="zh-CN"/>
        </w:rPr>
        <w:t>ble to schedule retransmission grant based on thi</w:t>
      </w:r>
      <w:r w:rsidR="00B04DE7">
        <w:rPr>
          <w:rFonts w:eastAsia="等线"/>
          <w:i/>
          <w:lang w:eastAsia="zh-CN"/>
        </w:rPr>
        <w:t>s</w:t>
      </w:r>
      <w:r w:rsidR="00BE31AA" w:rsidRPr="00B04DE7">
        <w:rPr>
          <w:rFonts w:eastAsia="等线"/>
          <w:i/>
          <w:lang w:eastAsia="zh-CN"/>
        </w:rPr>
        <w:t xml:space="preserve"> result</w:t>
      </w:r>
      <w:r w:rsidR="00535D72">
        <w:rPr>
          <w:rFonts w:eastAsia="等线"/>
          <w:lang w:eastAsia="zh-CN"/>
        </w:rPr>
        <w:t>, and t</w:t>
      </w:r>
      <w:r w:rsidR="00BE31AA">
        <w:rPr>
          <w:rFonts w:eastAsia="等线"/>
          <w:lang w:eastAsia="zh-CN"/>
        </w:rPr>
        <w:t xml:space="preserve">his </w:t>
      </w:r>
      <w:r w:rsidR="00F10912">
        <w:rPr>
          <w:rFonts w:eastAsia="等线"/>
          <w:lang w:eastAsia="zh-CN"/>
        </w:rPr>
        <w:t xml:space="preserve">is </w:t>
      </w:r>
      <w:r w:rsidR="00B04DE7">
        <w:rPr>
          <w:rFonts w:eastAsia="等线"/>
          <w:lang w:eastAsia="zh-CN"/>
        </w:rPr>
        <w:t xml:space="preserve">logically </w:t>
      </w:r>
      <w:r w:rsidR="00F10912">
        <w:rPr>
          <w:rFonts w:eastAsia="等线"/>
          <w:lang w:eastAsia="zh-CN"/>
        </w:rPr>
        <w:t>t</w:t>
      </w:r>
      <w:r w:rsidR="00B04DE7">
        <w:rPr>
          <w:rFonts w:eastAsia="等线"/>
          <w:lang w:eastAsia="zh-CN"/>
        </w:rPr>
        <w:t>he same</w:t>
      </w:r>
      <w:r w:rsidR="00F10912">
        <w:rPr>
          <w:rFonts w:eastAsia="等线"/>
          <w:lang w:eastAsia="zh-CN"/>
        </w:rPr>
        <w:t xml:space="preserve"> as the situation we are facing </w:t>
      </w:r>
      <w:r w:rsidR="00535D72">
        <w:rPr>
          <w:rFonts w:eastAsia="等线"/>
          <w:lang w:eastAsia="zh-CN"/>
        </w:rPr>
        <w:t xml:space="preserve">here </w:t>
      </w:r>
      <w:r w:rsidR="00F10912">
        <w:rPr>
          <w:rFonts w:eastAsia="等线"/>
          <w:lang w:eastAsia="zh-CN"/>
        </w:rPr>
        <w:t xml:space="preserve">for the </w:t>
      </w:r>
      <w:r w:rsidR="006C08C9">
        <w:rPr>
          <w:rFonts w:eastAsia="等线"/>
          <w:lang w:eastAsia="zh-CN"/>
        </w:rPr>
        <w:t xml:space="preserve">UL HARQ disabled </w:t>
      </w:r>
      <w:r w:rsidR="00F10912">
        <w:rPr>
          <w:rFonts w:eastAsia="等线"/>
          <w:lang w:eastAsia="zh-CN"/>
        </w:rPr>
        <w:t>mechanism</w:t>
      </w:r>
      <w:r w:rsidR="00535D72">
        <w:rPr>
          <w:rFonts w:eastAsia="等线"/>
          <w:lang w:eastAsia="zh-CN"/>
        </w:rPr>
        <w:t xml:space="preserve">. Therefore, </w:t>
      </w:r>
      <w:r w:rsidR="00B04DE7">
        <w:rPr>
          <w:rFonts w:eastAsia="等线"/>
          <w:lang w:eastAsia="zh-CN"/>
        </w:rPr>
        <w:t xml:space="preserve">the logic </w:t>
      </w:r>
      <w:r w:rsidR="004B5914">
        <w:rPr>
          <w:rFonts w:eastAsia="等线"/>
          <w:lang w:eastAsia="zh-CN"/>
        </w:rPr>
        <w:t>of</w:t>
      </w:r>
      <w:r w:rsidR="00B81633">
        <w:rPr>
          <w:rFonts w:eastAsia="等线"/>
          <w:lang w:eastAsia="zh-CN"/>
        </w:rPr>
        <w:t xml:space="preserve"> such </w:t>
      </w:r>
      <w:r w:rsidR="00B04DE7">
        <w:rPr>
          <w:rFonts w:eastAsia="等线"/>
          <w:lang w:eastAsia="zh-CN"/>
        </w:rPr>
        <w:t xml:space="preserve">Rel-16 NR SL </w:t>
      </w:r>
      <w:r w:rsidR="00F10912">
        <w:rPr>
          <w:rFonts w:eastAsia="等线"/>
          <w:lang w:eastAsia="zh-CN"/>
        </w:rPr>
        <w:t>LCP restriction</w:t>
      </w:r>
      <w:r w:rsidR="00B04DE7">
        <w:rPr>
          <w:rFonts w:eastAsia="等线"/>
          <w:lang w:eastAsia="zh-CN"/>
        </w:rPr>
        <w:t xml:space="preserve"> </w:t>
      </w:r>
      <w:r w:rsidR="004B5914">
        <w:rPr>
          <w:rFonts w:eastAsia="等线"/>
          <w:lang w:eastAsia="zh-CN"/>
        </w:rPr>
        <w:t>(i.e. per LCH applicable HAQR scheme</w:t>
      </w:r>
      <w:r w:rsidR="00F10912">
        <w:rPr>
          <w:rFonts w:eastAsia="等线"/>
          <w:lang w:eastAsia="zh-CN"/>
        </w:rPr>
        <w:t xml:space="preserve"> configuration</w:t>
      </w:r>
      <w:r w:rsidR="004B5914">
        <w:rPr>
          <w:rFonts w:eastAsia="等线"/>
          <w:lang w:eastAsia="zh-CN"/>
        </w:rPr>
        <w:t xml:space="preserve">) </w:t>
      </w:r>
      <w:r w:rsidR="00B04DE7">
        <w:rPr>
          <w:rFonts w:eastAsia="等线"/>
          <w:lang w:eastAsia="zh-CN"/>
        </w:rPr>
        <w:t xml:space="preserve">can be reused here. </w:t>
      </w:r>
    </w:p>
    <w:p w14:paraId="5D9E966B" w14:textId="4515B0F2" w:rsidR="006D7E3F" w:rsidRDefault="006D7E3F" w:rsidP="006D7E3F">
      <w:pPr>
        <w:spacing w:before="180" w:after="180"/>
        <w:rPr>
          <w:rFonts w:eastAsia="等线"/>
          <w:lang w:eastAsia="zh-CN"/>
        </w:rPr>
      </w:pPr>
      <w:r>
        <w:rPr>
          <w:rFonts w:eastAsia="等线"/>
          <w:lang w:eastAsia="zh-CN"/>
        </w:rPr>
        <w:t xml:space="preserve">Based on the above comparison, we propose to adopt Alt.3 as the new LCP restriction with the following proposals. </w:t>
      </w:r>
    </w:p>
    <w:p w14:paraId="0FB5BCEA" w14:textId="075E67D3" w:rsidR="002D4E70" w:rsidRDefault="00D73E98" w:rsidP="006D7E3F">
      <w:pPr>
        <w:pStyle w:val="1"/>
        <w:rPr>
          <w:rFonts w:ascii="Times New Roman" w:hAnsi="Times New Roman"/>
          <w:b/>
          <w:i w:val="0"/>
        </w:rPr>
      </w:pPr>
      <w:r>
        <w:rPr>
          <w:rFonts w:ascii="Times New Roman" w:hAnsi="Times New Roman"/>
          <w:b/>
          <w:i w:val="0"/>
        </w:rPr>
        <w:t xml:space="preserve">An LCP restriction </w:t>
      </w:r>
      <w:r w:rsidR="004B5914">
        <w:rPr>
          <w:rFonts w:ascii="Times New Roman" w:hAnsi="Times New Roman"/>
          <w:b/>
          <w:i w:val="0"/>
        </w:rPr>
        <w:t>that indicates the</w:t>
      </w:r>
      <w:r>
        <w:rPr>
          <w:rFonts w:ascii="Times New Roman" w:hAnsi="Times New Roman"/>
          <w:b/>
          <w:i w:val="0"/>
        </w:rPr>
        <w:t xml:space="preserve"> applicable HARQ retransmission scheme</w:t>
      </w:r>
      <w:r w:rsidR="002D4E70">
        <w:rPr>
          <w:rFonts w:ascii="Times New Roman" w:hAnsi="Times New Roman"/>
          <w:b/>
          <w:i w:val="0"/>
        </w:rPr>
        <w:t xml:space="preserve"> </w:t>
      </w:r>
      <w:r w:rsidR="004B5914">
        <w:rPr>
          <w:rFonts w:ascii="Times New Roman" w:hAnsi="Times New Roman"/>
          <w:b/>
          <w:i w:val="0"/>
        </w:rPr>
        <w:t xml:space="preserve">per LCH </w:t>
      </w:r>
      <w:r w:rsidR="002D4E70">
        <w:rPr>
          <w:rFonts w:ascii="Times New Roman" w:hAnsi="Times New Roman"/>
          <w:b/>
          <w:i w:val="0"/>
        </w:rPr>
        <w:t xml:space="preserve">(i.e. </w:t>
      </w:r>
      <w:r>
        <w:rPr>
          <w:rFonts w:ascii="Times New Roman" w:hAnsi="Times New Roman"/>
          <w:b/>
          <w:i w:val="0"/>
        </w:rPr>
        <w:t>disabled HARQ retransmission or enabled HARQ retransmission</w:t>
      </w:r>
      <w:r w:rsidR="002D4E70">
        <w:rPr>
          <w:rFonts w:ascii="Times New Roman" w:hAnsi="Times New Roman"/>
          <w:b/>
          <w:i w:val="0"/>
        </w:rPr>
        <w:t>) is introduced</w:t>
      </w:r>
      <w:r>
        <w:rPr>
          <w:rFonts w:ascii="Times New Roman" w:hAnsi="Times New Roman"/>
          <w:b/>
          <w:i w:val="0"/>
        </w:rPr>
        <w:t>.</w:t>
      </w:r>
    </w:p>
    <w:p w14:paraId="6450084D" w14:textId="4885B651" w:rsidR="00FB1599" w:rsidRPr="002D4E70" w:rsidRDefault="002D4E70" w:rsidP="002D4E70">
      <w:pPr>
        <w:pStyle w:val="1"/>
        <w:rPr>
          <w:rFonts w:ascii="Times New Roman" w:hAnsi="Times New Roman"/>
          <w:b/>
          <w:i w:val="0"/>
        </w:rPr>
      </w:pPr>
      <w:r>
        <w:rPr>
          <w:rFonts w:ascii="Times New Roman" w:hAnsi="Times New Roman"/>
          <w:b/>
          <w:i w:val="0"/>
        </w:rPr>
        <w:t xml:space="preserve">An indication of the HARQ retransmission scheme used for an UL grant is included in DCI, and the UE only multiplexes the </w:t>
      </w:r>
      <w:r>
        <w:rPr>
          <w:rFonts w:ascii="Times New Roman" w:hAnsi="Times New Roman" w:hint="eastAsia"/>
          <w:b/>
          <w:i w:val="0"/>
        </w:rPr>
        <w:t>data</w:t>
      </w:r>
      <w:r>
        <w:rPr>
          <w:rFonts w:ascii="Times New Roman" w:hAnsi="Times New Roman"/>
          <w:b/>
          <w:i w:val="0"/>
        </w:rPr>
        <w:t xml:space="preserve"> of the LCH(s) with the matching HARQ retransmission scheme into this UL grant. </w:t>
      </w:r>
    </w:p>
    <w:p w14:paraId="59980889" w14:textId="77777777" w:rsidR="00117F03" w:rsidRDefault="00117F03" w:rsidP="009A62CD">
      <w:pPr>
        <w:pStyle w:val="10"/>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14:paraId="4B535FD2" w14:textId="4CF40D0C" w:rsidR="00B768E6" w:rsidRDefault="00861CAE" w:rsidP="00861CAE">
      <w:pPr>
        <w:spacing w:before="180" w:after="180"/>
        <w:rPr>
          <w:rFonts w:eastAsia="等线"/>
          <w:lang w:eastAsia="zh-CN"/>
        </w:rPr>
      </w:pPr>
      <w:r w:rsidRPr="00861CAE">
        <w:rPr>
          <w:rFonts w:eastAsia="等线"/>
          <w:lang w:eastAsia="zh-CN"/>
        </w:rPr>
        <w:t xml:space="preserve">In this paper, the impact on LCP due to the introduction of </w:t>
      </w:r>
      <w:r w:rsidR="005F6B71" w:rsidRPr="00861CAE">
        <w:rPr>
          <w:rFonts w:eastAsia="等线"/>
          <w:lang w:eastAsia="zh-CN"/>
        </w:rPr>
        <w:t>disabled</w:t>
      </w:r>
      <w:r w:rsidRPr="00861CAE">
        <w:rPr>
          <w:rFonts w:eastAsia="等线"/>
          <w:lang w:eastAsia="zh-CN"/>
        </w:rPr>
        <w:t xml:space="preserve"> UL HARQ retransmission is discussed. Observations and proposals of this paper are listed as follows:</w:t>
      </w:r>
    </w:p>
    <w:p w14:paraId="6E64A46F" w14:textId="7C35ADA8" w:rsidR="00861CAE" w:rsidRDefault="00506EF4" w:rsidP="00861CAE">
      <w:pPr>
        <w:pStyle w:val="1"/>
        <w:numPr>
          <w:ilvl w:val="0"/>
          <w:numId w:val="48"/>
        </w:numPr>
        <w:rPr>
          <w:rFonts w:ascii="Times New Roman" w:hAnsi="Times New Roman"/>
          <w:b/>
          <w:i w:val="0"/>
        </w:rPr>
      </w:pPr>
      <w:r>
        <w:rPr>
          <w:rFonts w:ascii="Times New Roman" w:eastAsia="等线" w:hAnsi="Times New Roman"/>
          <w:b/>
          <w:i w:val="0"/>
          <w:kern w:val="0"/>
        </w:rPr>
        <w:t xml:space="preserve">As </w:t>
      </w:r>
      <w:r w:rsidRPr="000A3380">
        <w:rPr>
          <w:rFonts w:ascii="Times New Roman" w:eastAsia="等线" w:hAnsi="Times New Roman"/>
          <w:b/>
          <w:i w:val="0"/>
          <w:kern w:val="0"/>
        </w:rPr>
        <w:t>an indication of UL HARQ retransmission</w:t>
      </w:r>
      <w:r>
        <w:rPr>
          <w:rFonts w:ascii="Times New Roman" w:eastAsia="等线" w:hAnsi="Times New Roman"/>
          <w:b/>
          <w:i w:val="0"/>
          <w:kern w:val="0"/>
        </w:rPr>
        <w:t xml:space="preserve"> </w:t>
      </w:r>
      <w:r w:rsidRPr="000A3380">
        <w:rPr>
          <w:rFonts w:ascii="Times New Roman" w:eastAsia="等线" w:hAnsi="Times New Roman"/>
          <w:b/>
          <w:i w:val="0"/>
          <w:kern w:val="0"/>
        </w:rPr>
        <w:t xml:space="preserve">enabled/disabled </w:t>
      </w:r>
      <w:r>
        <w:rPr>
          <w:rFonts w:ascii="Times New Roman" w:eastAsia="等线" w:hAnsi="Times New Roman"/>
          <w:b/>
          <w:i w:val="0"/>
          <w:kern w:val="0"/>
        </w:rPr>
        <w:t>for UL transmission</w:t>
      </w:r>
      <w:r w:rsidR="00522FC4">
        <w:rPr>
          <w:rFonts w:ascii="Times New Roman" w:eastAsia="等线" w:hAnsi="Times New Roman"/>
          <w:b/>
          <w:i w:val="0"/>
          <w:kern w:val="0"/>
        </w:rPr>
        <w:t>s</w:t>
      </w:r>
      <w:r>
        <w:rPr>
          <w:rFonts w:ascii="Times New Roman" w:eastAsia="等线" w:hAnsi="Times New Roman"/>
          <w:b/>
          <w:i w:val="0"/>
          <w:kern w:val="0"/>
        </w:rPr>
        <w:t xml:space="preserve"> </w:t>
      </w:r>
      <w:r w:rsidRPr="000A3380">
        <w:rPr>
          <w:rFonts w:ascii="Times New Roman" w:eastAsia="等线" w:hAnsi="Times New Roman"/>
          <w:b/>
          <w:i w:val="0"/>
          <w:kern w:val="0"/>
        </w:rPr>
        <w:t xml:space="preserve">needs to be introduced </w:t>
      </w:r>
      <w:r>
        <w:rPr>
          <w:rFonts w:ascii="Times New Roman" w:eastAsia="等线" w:hAnsi="Times New Roman"/>
          <w:b/>
          <w:i w:val="0"/>
          <w:kern w:val="0"/>
        </w:rPr>
        <w:t>for proper DRX timer handling,</w:t>
      </w:r>
      <w:r w:rsidRPr="000A3380">
        <w:rPr>
          <w:rFonts w:ascii="Times New Roman" w:eastAsia="等线" w:hAnsi="Times New Roman"/>
          <w:b/>
          <w:i w:val="0"/>
          <w:kern w:val="0"/>
        </w:rPr>
        <w:t xml:space="preserve"> </w:t>
      </w:r>
      <w:r>
        <w:rPr>
          <w:rFonts w:ascii="Times New Roman" w:eastAsia="等线" w:hAnsi="Times New Roman"/>
          <w:b/>
          <w:i w:val="0"/>
          <w:kern w:val="0"/>
        </w:rPr>
        <w:t xml:space="preserve">it is possible to introduce an </w:t>
      </w:r>
      <w:r w:rsidRPr="000A3380">
        <w:rPr>
          <w:rFonts w:ascii="Times New Roman" w:eastAsia="等线" w:hAnsi="Times New Roman"/>
          <w:b/>
          <w:i w:val="0"/>
          <w:kern w:val="0"/>
        </w:rPr>
        <w:t xml:space="preserve">LCH restriction based on this indication (e.g. indicating the </w:t>
      </w:r>
      <w:r>
        <w:rPr>
          <w:rFonts w:ascii="Times New Roman" w:eastAsia="等线" w:hAnsi="Times New Roman"/>
          <w:b/>
          <w:i w:val="0"/>
          <w:kern w:val="0"/>
        </w:rPr>
        <w:t xml:space="preserve">applicable </w:t>
      </w:r>
      <w:r w:rsidRPr="000A3380">
        <w:rPr>
          <w:rFonts w:ascii="Times New Roman" w:eastAsia="等线" w:hAnsi="Times New Roman"/>
          <w:b/>
          <w:i w:val="0"/>
          <w:kern w:val="0"/>
        </w:rPr>
        <w:t>HARQ scheme mapped to each LCH)</w:t>
      </w:r>
      <w:r>
        <w:rPr>
          <w:rFonts w:ascii="Times New Roman" w:eastAsia="等线" w:hAnsi="Times New Roman"/>
          <w:b/>
          <w:i w:val="0"/>
          <w:kern w:val="0"/>
        </w:rPr>
        <w:t xml:space="preserve"> which needs to be investigated along with other solutions</w:t>
      </w:r>
      <w:r w:rsidR="00861CAE" w:rsidRPr="000A3380">
        <w:rPr>
          <w:rFonts w:ascii="Times New Roman" w:eastAsia="等线" w:hAnsi="Times New Roman"/>
          <w:b/>
          <w:i w:val="0"/>
          <w:kern w:val="0"/>
        </w:rPr>
        <w:t>.</w:t>
      </w:r>
      <w:r w:rsidR="00861CAE" w:rsidRPr="000A3380">
        <w:rPr>
          <w:rFonts w:eastAsia="等线"/>
          <w:b/>
        </w:rPr>
        <w:t xml:space="preserve"> </w:t>
      </w:r>
      <w:r w:rsidR="00861CAE" w:rsidRPr="003B7B0C">
        <w:rPr>
          <w:rFonts w:ascii="Times New Roman" w:hAnsi="Times New Roman"/>
          <w:b/>
          <w:i w:val="0"/>
        </w:rPr>
        <w:t xml:space="preserve"> </w:t>
      </w:r>
    </w:p>
    <w:p w14:paraId="26051749" w14:textId="49A56498" w:rsidR="00861CAE" w:rsidRPr="00861CAE" w:rsidRDefault="00861CAE" w:rsidP="00861CAE">
      <w:pPr>
        <w:pStyle w:val="1"/>
        <w:numPr>
          <w:ilvl w:val="0"/>
          <w:numId w:val="49"/>
        </w:numPr>
        <w:rPr>
          <w:rFonts w:ascii="Times New Roman" w:eastAsia="等线" w:hAnsi="Times New Roman"/>
          <w:b/>
          <w:i w:val="0"/>
        </w:rPr>
      </w:pPr>
      <w:r w:rsidRPr="00861CAE">
        <w:rPr>
          <w:rFonts w:ascii="Times New Roman" w:eastAsia="等线" w:hAnsi="Times New Roman"/>
          <w:b/>
          <w:i w:val="0"/>
        </w:rPr>
        <w:t xml:space="preserve">Introduce a new LCP restriction for the mapping of LCH to HARQ transmission schemes. Do not reuse the </w:t>
      </w:r>
      <w:proofErr w:type="spellStart"/>
      <w:r w:rsidRPr="00861CAE">
        <w:rPr>
          <w:rFonts w:ascii="Times New Roman" w:eastAsia="等线" w:hAnsi="Times New Roman"/>
          <w:b/>
        </w:rPr>
        <w:t>allowedPHY</w:t>
      </w:r>
      <w:r w:rsidR="005F6B71">
        <w:rPr>
          <w:rFonts w:ascii="Times New Roman" w:eastAsia="等线" w:hAnsi="Times New Roman"/>
          <w:b/>
        </w:rPr>
        <w:t>-</w:t>
      </w:r>
      <w:r w:rsidRPr="00861CAE">
        <w:rPr>
          <w:rFonts w:ascii="Times New Roman" w:eastAsia="等线" w:hAnsi="Times New Roman"/>
          <w:b/>
        </w:rPr>
        <w:t>PriorityIndex</w:t>
      </w:r>
      <w:proofErr w:type="spellEnd"/>
      <w:r w:rsidRPr="00861CAE">
        <w:rPr>
          <w:rFonts w:ascii="Times New Roman" w:eastAsia="等线" w:hAnsi="Times New Roman"/>
          <w:b/>
          <w:i w:val="0"/>
        </w:rPr>
        <w:t xml:space="preserve"> which was introduced for other purposes in IIOT feature. </w:t>
      </w:r>
    </w:p>
    <w:p w14:paraId="2C5B00CC" w14:textId="6A9A3F3D" w:rsidR="00861CAE" w:rsidRPr="00861CAE" w:rsidRDefault="00522FC4" w:rsidP="00861CAE">
      <w:pPr>
        <w:pStyle w:val="1"/>
        <w:rPr>
          <w:rFonts w:ascii="Times New Roman" w:hAnsi="Times New Roman"/>
          <w:b/>
          <w:i w:val="0"/>
        </w:rPr>
      </w:pPr>
      <w:r>
        <w:rPr>
          <w:rFonts w:ascii="Times New Roman" w:hAnsi="Times New Roman"/>
          <w:b/>
          <w:i w:val="0"/>
        </w:rPr>
        <w:t>An LCP restriction that indicates the applicable HARQ retransmission scheme per LCH (i.e. disabled HARQ retransmission or enabled HARQ retransmission) is introduced</w:t>
      </w:r>
      <w:r w:rsidR="00861CAE" w:rsidRPr="00861CAE">
        <w:rPr>
          <w:rFonts w:ascii="Times New Roman" w:hAnsi="Times New Roman"/>
          <w:b/>
          <w:i w:val="0"/>
        </w:rPr>
        <w:t>.</w:t>
      </w:r>
    </w:p>
    <w:p w14:paraId="2F04E77B" w14:textId="3318C0BD" w:rsidR="00861CAE" w:rsidRPr="00861CAE" w:rsidRDefault="00861CAE" w:rsidP="00861CAE">
      <w:pPr>
        <w:pStyle w:val="1"/>
        <w:rPr>
          <w:rFonts w:ascii="Times New Roman" w:hAnsi="Times New Roman"/>
          <w:b/>
          <w:i w:val="0"/>
        </w:rPr>
      </w:pPr>
      <w:r w:rsidRPr="00861CAE">
        <w:rPr>
          <w:rFonts w:ascii="Times New Roman" w:hAnsi="Times New Roman"/>
          <w:b/>
          <w:i w:val="0"/>
        </w:rPr>
        <w:t xml:space="preserve">An indication of the HARQ retransmission scheme used for an UL grant is included in DCI, and the UE only multiplexes the data of the LCH(s) with the matching HARQ retransmission scheme into this UL grant. </w:t>
      </w:r>
    </w:p>
    <w:bookmarkEnd w:id="5"/>
    <w:bookmarkEnd w:id="6"/>
    <w:p w14:paraId="4F9F70D5" w14:textId="77777777" w:rsidR="00117F03" w:rsidRDefault="00117F03" w:rsidP="009A62CD">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lastRenderedPageBreak/>
        <w:t>Reference</w:t>
      </w:r>
    </w:p>
    <w:p w14:paraId="3E3BFBE5" w14:textId="77777777" w:rsidR="008B78EB" w:rsidRPr="00BF1499" w:rsidRDefault="008B78EB" w:rsidP="000A4295">
      <w:pPr>
        <w:pStyle w:val="aa"/>
        <w:numPr>
          <w:ilvl w:val="0"/>
          <w:numId w:val="8"/>
        </w:numPr>
        <w:tabs>
          <w:tab w:val="left" w:pos="1560"/>
          <w:tab w:val="left" w:pos="6804"/>
        </w:tabs>
        <w:ind w:firstLineChars="0"/>
        <w:rPr>
          <w:rFonts w:ascii="Times New Roman" w:hAnsi="Times New Roman"/>
          <w:color w:val="000000"/>
        </w:rPr>
      </w:pPr>
      <w:r w:rsidRPr="00BF1499">
        <w:rPr>
          <w:rFonts w:ascii="Times New Roman" w:hAnsi="Times New Roman"/>
          <w:color w:val="000000"/>
          <w:kern w:val="0"/>
          <w:sz w:val="20"/>
          <w:szCs w:val="24"/>
        </w:rPr>
        <w:t xml:space="preserve">Report of 3GPP TSG RAN WG2 meeting #114-e, Online </w:t>
      </w:r>
    </w:p>
    <w:p w14:paraId="4BB4D6A0" w14:textId="23F3429B" w:rsidR="00A25659" w:rsidRPr="00BF1499" w:rsidRDefault="00912AA2" w:rsidP="000A4295">
      <w:pPr>
        <w:pStyle w:val="aa"/>
        <w:numPr>
          <w:ilvl w:val="0"/>
          <w:numId w:val="8"/>
        </w:numPr>
        <w:tabs>
          <w:tab w:val="left" w:pos="1560"/>
          <w:tab w:val="left" w:pos="6804"/>
        </w:tabs>
        <w:ind w:firstLineChars="0"/>
        <w:rPr>
          <w:rFonts w:ascii="Times New Roman" w:hAnsi="Times New Roman"/>
          <w:color w:val="000000"/>
        </w:rPr>
      </w:pPr>
      <w:r w:rsidRPr="00912AA2">
        <w:rPr>
          <w:rFonts w:ascii="Times New Roman" w:hAnsi="Times New Roman"/>
          <w:color w:val="000000"/>
          <w:kern w:val="0"/>
          <w:sz w:val="20"/>
          <w:szCs w:val="24"/>
        </w:rPr>
        <w:t>R2-2107449</w:t>
      </w:r>
      <w:r w:rsidR="000A4295" w:rsidRPr="00BF1499">
        <w:rPr>
          <w:rFonts w:ascii="Times New Roman" w:hAnsi="Times New Roman"/>
          <w:color w:val="000000"/>
          <w:kern w:val="0"/>
          <w:sz w:val="20"/>
          <w:szCs w:val="24"/>
        </w:rPr>
        <w:tab/>
      </w:r>
      <w:r w:rsidR="008B78EB" w:rsidRPr="00BF1499">
        <w:rPr>
          <w:rFonts w:ascii="Times New Roman" w:hAnsi="Times New Roman"/>
          <w:color w:val="000000"/>
          <w:kern w:val="0"/>
          <w:sz w:val="20"/>
          <w:szCs w:val="24"/>
        </w:rPr>
        <w:t>Impacts on DRX timers with UL/DL HARQ enhancements in NTN</w:t>
      </w:r>
      <w:r w:rsidR="000A4295" w:rsidRPr="00BF1499">
        <w:rPr>
          <w:rFonts w:ascii="Times New Roman" w:hAnsi="Times New Roman"/>
          <w:color w:val="000000"/>
          <w:kern w:val="0"/>
          <w:sz w:val="20"/>
          <w:szCs w:val="24"/>
        </w:rPr>
        <w:tab/>
      </w:r>
      <w:r w:rsidR="008B78EB" w:rsidRPr="00BF1499">
        <w:rPr>
          <w:rFonts w:ascii="Times New Roman" w:hAnsi="Times New Roman"/>
          <w:color w:val="000000"/>
          <w:kern w:val="0"/>
          <w:sz w:val="20"/>
          <w:szCs w:val="24"/>
        </w:rPr>
        <w:t>vivo</w:t>
      </w:r>
    </w:p>
    <w:p w14:paraId="035E96C2" w14:textId="15F00D74" w:rsidR="00FF01E1" w:rsidRPr="00BF1499" w:rsidRDefault="008B78EB" w:rsidP="009A62CD">
      <w:pPr>
        <w:pStyle w:val="a0"/>
        <w:numPr>
          <w:ilvl w:val="0"/>
          <w:numId w:val="8"/>
        </w:numPr>
        <w:snapToGrid w:val="0"/>
        <w:spacing w:line="268" w:lineRule="auto"/>
        <w:contextualSpacing/>
        <w:rPr>
          <w:rFonts w:eastAsia="宋体"/>
          <w:color w:val="000000"/>
          <w:lang w:eastAsia="zh-CN"/>
        </w:rPr>
      </w:pPr>
      <w:r w:rsidRPr="00BF1499">
        <w:rPr>
          <w:rFonts w:eastAsia="宋体"/>
          <w:color w:val="000000"/>
          <w:lang w:eastAsia="zh-CN"/>
        </w:rPr>
        <w:t>TS 38.321, V16.5.0</w:t>
      </w:r>
    </w:p>
    <w:p w14:paraId="3AD7758C" w14:textId="3A41E1A4" w:rsidR="00117F03" w:rsidRPr="00BF1499" w:rsidRDefault="008B78EB" w:rsidP="009A62CD">
      <w:pPr>
        <w:pStyle w:val="a0"/>
        <w:numPr>
          <w:ilvl w:val="0"/>
          <w:numId w:val="8"/>
        </w:numPr>
        <w:snapToGrid w:val="0"/>
        <w:spacing w:line="268" w:lineRule="auto"/>
        <w:contextualSpacing/>
        <w:rPr>
          <w:rFonts w:eastAsia="宋体"/>
          <w:color w:val="000000"/>
          <w:lang w:eastAsia="zh-CN"/>
        </w:rPr>
      </w:pPr>
      <w:r w:rsidRPr="00BF1499">
        <w:rPr>
          <w:rFonts w:eastAsia="宋体"/>
          <w:color w:val="000000"/>
          <w:lang w:eastAsia="zh-CN"/>
        </w:rPr>
        <w:t>TS 38.213, V16.6.0</w:t>
      </w:r>
    </w:p>
    <w:p w14:paraId="76C55924" w14:textId="77777777" w:rsidR="00127B83" w:rsidRPr="00127B83" w:rsidRDefault="00127B83" w:rsidP="009A62CD">
      <w:pPr>
        <w:pStyle w:val="a0"/>
        <w:snapToGrid w:val="0"/>
        <w:spacing w:line="268" w:lineRule="auto"/>
        <w:contextualSpacing/>
        <w:rPr>
          <w:rFonts w:eastAsia="宋体"/>
          <w:color w:val="000000"/>
          <w:lang w:val="en-GB" w:eastAsia="zh-CN"/>
        </w:rPr>
      </w:pPr>
    </w:p>
    <w:sectPr w:rsidR="00127B83" w:rsidRPr="00127B83">
      <w:headerReference w:type="default" r:id="rId8"/>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47230" w14:textId="77777777" w:rsidR="006D2279" w:rsidRDefault="006D2279">
      <w:r>
        <w:separator/>
      </w:r>
    </w:p>
  </w:endnote>
  <w:endnote w:type="continuationSeparator" w:id="0">
    <w:p w14:paraId="759A550B" w14:textId="77777777" w:rsidR="006D2279" w:rsidRDefault="006D2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6D3A9" w14:textId="77777777" w:rsidR="006D2279" w:rsidRDefault="006D2279">
      <w:r>
        <w:separator/>
      </w:r>
    </w:p>
  </w:footnote>
  <w:footnote w:type="continuationSeparator" w:id="0">
    <w:p w14:paraId="2AD8F291" w14:textId="77777777" w:rsidR="006D2279" w:rsidRDefault="006D2279">
      <w:r>
        <w:continuationSeparator/>
      </w:r>
    </w:p>
  </w:footnote>
  <w:footnote w:id="1">
    <w:p w14:paraId="07E8C0F2" w14:textId="464EED7B" w:rsidR="00C7752A" w:rsidRPr="00C7752A" w:rsidRDefault="00C7752A">
      <w:pPr>
        <w:pStyle w:val="afa"/>
        <w:rPr>
          <w:rFonts w:eastAsiaTheme="minorEastAsia"/>
          <w:lang w:eastAsia="zh-CN"/>
        </w:rPr>
      </w:pPr>
      <w:r>
        <w:rPr>
          <w:rStyle w:val="afc"/>
        </w:rPr>
        <w:footnoteRef/>
      </w:r>
      <w:r>
        <w:t xml:space="preserve"> </w:t>
      </w:r>
      <w:r>
        <w:rPr>
          <w:rFonts w:eastAsiaTheme="minorEastAsia" w:hint="eastAsia"/>
          <w:lang w:eastAsia="zh-CN"/>
        </w:rPr>
        <w:t>F</w:t>
      </w:r>
      <w:r>
        <w:rPr>
          <w:rFonts w:eastAsiaTheme="minorEastAsia"/>
          <w:lang w:eastAsia="zh-CN"/>
        </w:rPr>
        <w:t xml:space="preserve">or instance, if some LCHs are associated with HARQ processes A, B, C which are now all occupied with transmissions not having finished, the </w:t>
      </w:r>
      <w:proofErr w:type="spellStart"/>
      <w:r>
        <w:rPr>
          <w:rFonts w:eastAsiaTheme="minorEastAsia"/>
          <w:lang w:eastAsia="zh-CN"/>
        </w:rPr>
        <w:t>gNB</w:t>
      </w:r>
      <w:proofErr w:type="spellEnd"/>
      <w:r>
        <w:rPr>
          <w:rFonts w:eastAsiaTheme="minorEastAsia"/>
          <w:lang w:eastAsia="zh-CN"/>
        </w:rPr>
        <w:t xml:space="preserve"> cannot </w:t>
      </w:r>
      <w:r w:rsidR="00042913">
        <w:rPr>
          <w:rFonts w:eastAsiaTheme="minorEastAsia"/>
          <w:lang w:eastAsia="zh-CN"/>
        </w:rPr>
        <w:t xml:space="preserve">further </w:t>
      </w:r>
      <w:r>
        <w:rPr>
          <w:rFonts w:eastAsiaTheme="minorEastAsia"/>
          <w:lang w:eastAsia="zh-CN"/>
        </w:rPr>
        <w:t xml:space="preserve">schedule UL grants </w:t>
      </w:r>
      <w:r w:rsidR="00042913">
        <w:rPr>
          <w:rFonts w:eastAsiaTheme="minorEastAsia"/>
          <w:lang w:eastAsia="zh-CN"/>
        </w:rPr>
        <w:t xml:space="preserve">directly </w:t>
      </w:r>
      <w:r>
        <w:rPr>
          <w:rFonts w:eastAsiaTheme="minorEastAsia"/>
          <w:lang w:eastAsia="zh-CN"/>
        </w:rPr>
        <w:t>onto HARQ processes D, E, F</w:t>
      </w:r>
      <w:r w:rsidR="00042913">
        <w:rPr>
          <w:rFonts w:eastAsiaTheme="minorEastAsia"/>
          <w:lang w:eastAsia="zh-CN"/>
        </w:rPr>
        <w:t xml:space="preserve"> that are not associated </w:t>
      </w:r>
      <w:r w:rsidR="00AD7877">
        <w:rPr>
          <w:rFonts w:eastAsiaTheme="minorEastAsia"/>
          <w:lang w:eastAsia="zh-CN"/>
        </w:rPr>
        <w:t xml:space="preserve">to </w:t>
      </w:r>
      <w:r w:rsidR="00042913">
        <w:rPr>
          <w:rFonts w:eastAsiaTheme="minorEastAsia"/>
          <w:lang w:eastAsia="zh-CN"/>
        </w:rPr>
        <w:t>these LCHs</w:t>
      </w:r>
      <w:r>
        <w:rPr>
          <w:rFonts w:eastAsiaTheme="minorEastAsia"/>
          <w:lang w:eastAsia="zh-CN"/>
        </w:rPr>
        <w:t>, even if there is still new data waiting for transmissions in these LCHs.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3A828" w14:textId="77777777" w:rsidR="00CB565C" w:rsidRDefault="00CB565C">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pt;height:11.3pt" o:bullet="t">
        <v:imagedata r:id="rId1" o:title="mso88B2"/>
      </v:shape>
    </w:pict>
  </w:numPicBullet>
  <w:abstractNum w:abstractNumId="0" w15:restartNumberingAfterBreak="0">
    <w:nsid w:val="006F540B"/>
    <w:multiLevelType w:val="hybridMultilevel"/>
    <w:tmpl w:val="F27286F8"/>
    <w:lvl w:ilvl="0" w:tplc="472CDA9C">
      <w:start w:val="1"/>
      <w:numFmt w:val="decimal"/>
      <w:lvlText w:val="Observation %1."/>
      <w:lvlJc w:val="left"/>
      <w:pPr>
        <w:ind w:left="446"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697494"/>
    <w:multiLevelType w:val="hybridMultilevel"/>
    <w:tmpl w:val="62B2DC14"/>
    <w:lvl w:ilvl="0" w:tplc="49D4A436">
      <w:start w:val="1"/>
      <w:numFmt w:val="decimal"/>
      <w:lvlText w:val="Observation %1."/>
      <w:lvlJc w:val="left"/>
      <w:pPr>
        <w:ind w:left="446" w:hanging="420"/>
      </w:pPr>
      <w:rPr>
        <w:rFonts w:hint="eastAsia"/>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 w15:restartNumberingAfterBreak="0">
    <w:nsid w:val="0C110CA8"/>
    <w:multiLevelType w:val="hybridMultilevel"/>
    <w:tmpl w:val="62B2DC14"/>
    <w:lvl w:ilvl="0" w:tplc="49D4A436">
      <w:start w:val="1"/>
      <w:numFmt w:val="decimal"/>
      <w:lvlText w:val="Observation %1."/>
      <w:lvlJc w:val="left"/>
      <w:pPr>
        <w:ind w:left="446" w:hanging="420"/>
      </w:pPr>
      <w:rPr>
        <w:rFonts w:hint="eastAsia"/>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3" w15:restartNumberingAfterBreak="0">
    <w:nsid w:val="0DCD2B6A"/>
    <w:multiLevelType w:val="hybridMultilevel"/>
    <w:tmpl w:val="847AC87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241FDC"/>
    <w:multiLevelType w:val="hybridMultilevel"/>
    <w:tmpl w:val="134A499E"/>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173F9C"/>
    <w:multiLevelType w:val="hybridMultilevel"/>
    <w:tmpl w:val="D98E94A0"/>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1DE0"/>
    <w:multiLevelType w:val="hybridMultilevel"/>
    <w:tmpl w:val="FB76A730"/>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081AA5"/>
    <w:multiLevelType w:val="hybridMultilevel"/>
    <w:tmpl w:val="960CD44A"/>
    <w:lvl w:ilvl="0" w:tplc="B582C330">
      <w:start w:val="1"/>
      <w:numFmt w:val="decimal"/>
      <w:pStyle w:val="B1"/>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2135EE"/>
    <w:multiLevelType w:val="hybridMultilevel"/>
    <w:tmpl w:val="4B16DAE0"/>
    <w:lvl w:ilvl="0" w:tplc="04090007">
      <w:start w:val="1"/>
      <w:numFmt w:val="bullet"/>
      <w:lvlText w:val=""/>
      <w:lvlPicBulletId w:val="0"/>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9" w15:restartNumberingAfterBreak="0">
    <w:nsid w:val="28D819D7"/>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0" w15:restartNumberingAfterBreak="0">
    <w:nsid w:val="2A720741"/>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477E3E"/>
    <w:multiLevelType w:val="hybridMultilevel"/>
    <w:tmpl w:val="1676EC08"/>
    <w:lvl w:ilvl="0" w:tplc="0526E1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5926C68"/>
    <w:multiLevelType w:val="hybridMultilevel"/>
    <w:tmpl w:val="A7B8B51A"/>
    <w:lvl w:ilvl="0" w:tplc="15941ED0">
      <w:start w:val="1"/>
      <w:numFmt w:val="decimal"/>
      <w:pStyle w:val="1"/>
      <w:lvlText w:val="Proposal %1."/>
      <w:lvlJc w:val="left"/>
      <w:pPr>
        <w:ind w:left="446" w:hanging="420"/>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C31B60"/>
    <w:multiLevelType w:val="hybridMultilevel"/>
    <w:tmpl w:val="134A499E"/>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AE345C"/>
    <w:multiLevelType w:val="multilevel"/>
    <w:tmpl w:val="38AE345C"/>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7"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812AF4"/>
    <w:multiLevelType w:val="hybridMultilevel"/>
    <w:tmpl w:val="F6E8B686"/>
    <w:lvl w:ilvl="0" w:tplc="2D00C94A">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5956F4"/>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44C3AAD"/>
    <w:multiLevelType w:val="hybridMultilevel"/>
    <w:tmpl w:val="66544092"/>
    <w:lvl w:ilvl="0" w:tplc="3D4CF0E6">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5A40EF"/>
    <w:multiLevelType w:val="hybridMultilevel"/>
    <w:tmpl w:val="D31C5CBE"/>
    <w:lvl w:ilvl="0" w:tplc="FBD4A094">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D2A56FD"/>
    <w:multiLevelType w:val="hybridMultilevel"/>
    <w:tmpl w:val="769A5A88"/>
    <w:lvl w:ilvl="0" w:tplc="2070D1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D01A87"/>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6" w15:restartNumberingAfterBreak="0">
    <w:nsid w:val="5F187000"/>
    <w:multiLevelType w:val="hybridMultilevel"/>
    <w:tmpl w:val="759C76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5B7BB8"/>
    <w:multiLevelType w:val="hybridMultilevel"/>
    <w:tmpl w:val="24D0C21C"/>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633A7F"/>
    <w:multiLevelType w:val="hybridMultilevel"/>
    <w:tmpl w:val="F27286F8"/>
    <w:lvl w:ilvl="0" w:tplc="472CDA9C">
      <w:start w:val="1"/>
      <w:numFmt w:val="decimal"/>
      <w:lvlText w:val="Observation %1."/>
      <w:lvlJc w:val="left"/>
      <w:pPr>
        <w:ind w:left="446"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A9B12F0"/>
    <w:multiLevelType w:val="hybridMultilevel"/>
    <w:tmpl w:val="6D72511E"/>
    <w:lvl w:ilvl="0" w:tplc="FBD4A094">
      <w:start w:val="8"/>
      <w:numFmt w:val="bullet"/>
      <w:lvlText w:val="-"/>
      <w:lvlJc w:val="left"/>
      <w:pPr>
        <w:ind w:left="866" w:hanging="420"/>
      </w:pPr>
      <w:rPr>
        <w:rFonts w:ascii="Arial" w:eastAsia="MS Mincho" w:hAnsi="Arial" w:cs="Arial"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3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E736E30"/>
    <w:multiLevelType w:val="hybridMultilevel"/>
    <w:tmpl w:val="FBDE21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954115"/>
    <w:multiLevelType w:val="hybridMultilevel"/>
    <w:tmpl w:val="8BB2982A"/>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6C254A9"/>
    <w:multiLevelType w:val="hybridMultilevel"/>
    <w:tmpl w:val="D6CE1C8A"/>
    <w:lvl w:ilvl="0" w:tplc="3522CE7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C7072C"/>
    <w:multiLevelType w:val="hybridMultilevel"/>
    <w:tmpl w:val="F27286F8"/>
    <w:lvl w:ilvl="0" w:tplc="472CDA9C">
      <w:start w:val="1"/>
      <w:numFmt w:val="decimal"/>
      <w:lvlText w:val="Observation %1."/>
      <w:lvlJc w:val="left"/>
      <w:pPr>
        <w:ind w:left="446"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513736"/>
    <w:multiLevelType w:val="hybridMultilevel"/>
    <w:tmpl w:val="92F8DD6E"/>
    <w:lvl w:ilvl="0" w:tplc="DE503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904574D"/>
    <w:multiLevelType w:val="hybridMultilevel"/>
    <w:tmpl w:val="C708F30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A8466B"/>
    <w:multiLevelType w:val="hybridMultilevel"/>
    <w:tmpl w:val="F27286F8"/>
    <w:lvl w:ilvl="0" w:tplc="472CDA9C">
      <w:start w:val="1"/>
      <w:numFmt w:val="decimal"/>
      <w:lvlText w:val="Observation %1."/>
      <w:lvlJc w:val="left"/>
      <w:pPr>
        <w:ind w:left="446"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4"/>
  </w:num>
  <w:num w:numId="2">
    <w:abstractNumId w:val="19"/>
  </w:num>
  <w:num w:numId="3">
    <w:abstractNumId w:val="16"/>
  </w:num>
  <w:num w:numId="4">
    <w:abstractNumId w:val="32"/>
  </w:num>
  <w:num w:numId="5">
    <w:abstractNumId w:val="30"/>
  </w:num>
  <w:num w:numId="6">
    <w:abstractNumId w:val="40"/>
  </w:num>
  <w:num w:numId="7">
    <w:abstractNumId w:val="15"/>
  </w:num>
  <w:num w:numId="8">
    <w:abstractNumId w:val="41"/>
  </w:num>
  <w:num w:numId="9">
    <w:abstractNumId w:val="22"/>
  </w:num>
  <w:num w:numId="10">
    <w:abstractNumId w:val="35"/>
  </w:num>
  <w:num w:numId="11">
    <w:abstractNumId w:val="21"/>
  </w:num>
  <w:num w:numId="12">
    <w:abstractNumId w:val="13"/>
  </w:num>
  <w:num w:numId="13">
    <w:abstractNumId w:val="25"/>
  </w:num>
  <w:num w:numId="14">
    <w:abstractNumId w:val="20"/>
  </w:num>
  <w:num w:numId="15">
    <w:abstractNumId w:val="10"/>
  </w:num>
  <w:num w:numId="16">
    <w:abstractNumId w:val="26"/>
  </w:num>
  <w:num w:numId="17">
    <w:abstractNumId w:val="4"/>
  </w:num>
  <w:num w:numId="18">
    <w:abstractNumId w:val="9"/>
  </w:num>
  <w:num w:numId="19">
    <w:abstractNumId w:val="7"/>
  </w:num>
  <w:num w:numId="20">
    <w:abstractNumId w:val="7"/>
  </w:num>
  <w:num w:numId="21">
    <w:abstractNumId w:val="7"/>
  </w:num>
  <w:num w:numId="22">
    <w:abstractNumId w:val="24"/>
  </w:num>
  <w:num w:numId="23">
    <w:abstractNumId w:val="2"/>
  </w:num>
  <w:num w:numId="24">
    <w:abstractNumId w:val="1"/>
  </w:num>
  <w:num w:numId="25">
    <w:abstractNumId w:val="8"/>
  </w:num>
  <w:num w:numId="26">
    <w:abstractNumId w:val="23"/>
  </w:num>
  <w:num w:numId="27">
    <w:abstractNumId w:val="38"/>
  </w:num>
  <w:num w:numId="28">
    <w:abstractNumId w:val="14"/>
  </w:num>
  <w:num w:numId="29">
    <w:abstractNumId w:val="5"/>
  </w:num>
  <w:num w:numId="30">
    <w:abstractNumId w:val="3"/>
  </w:num>
  <w:num w:numId="31">
    <w:abstractNumId w:val="6"/>
  </w:num>
  <w:num w:numId="32">
    <w:abstractNumId w:val="33"/>
  </w:num>
  <w:num w:numId="33">
    <w:abstractNumId w:val="36"/>
  </w:num>
  <w:num w:numId="34">
    <w:abstractNumId w:val="37"/>
  </w:num>
  <w:num w:numId="35">
    <w:abstractNumId w:val="12"/>
  </w:num>
  <w:num w:numId="36">
    <w:abstractNumId w:val="17"/>
  </w:num>
  <w:num w:numId="37">
    <w:abstractNumId w:val="13"/>
    <w:lvlOverride w:ilvl="0">
      <w:startOverride w:val="1"/>
    </w:lvlOverride>
  </w:num>
  <w:num w:numId="38">
    <w:abstractNumId w:val="29"/>
  </w:num>
  <w:num w:numId="39">
    <w:abstractNumId w:val="13"/>
    <w:lvlOverride w:ilvl="0">
      <w:startOverride w:val="1"/>
    </w:lvlOverride>
  </w:num>
  <w:num w:numId="40">
    <w:abstractNumId w:val="39"/>
  </w:num>
  <w:num w:numId="41">
    <w:abstractNumId w:val="7"/>
  </w:num>
  <w:num w:numId="42">
    <w:abstractNumId w:val="31"/>
  </w:num>
  <w:num w:numId="43">
    <w:abstractNumId w:val="11"/>
  </w:num>
  <w:num w:numId="44">
    <w:abstractNumId w:val="18"/>
  </w:num>
  <w:num w:numId="45">
    <w:abstractNumId w:val="27"/>
  </w:num>
  <w:num w:numId="46">
    <w:abstractNumId w:val="0"/>
  </w:num>
  <w:num w:numId="47">
    <w:abstractNumId w:val="13"/>
    <w:lvlOverride w:ilvl="0">
      <w:startOverride w:val="1"/>
    </w:lvlOverride>
  </w:num>
  <w:num w:numId="48">
    <w:abstractNumId w:val="28"/>
  </w:num>
  <w:num w:numId="49">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0E5"/>
    <w:rsid w:val="00005362"/>
    <w:rsid w:val="0000539E"/>
    <w:rsid w:val="000054C0"/>
    <w:rsid w:val="00005798"/>
    <w:rsid w:val="00005B43"/>
    <w:rsid w:val="00005C84"/>
    <w:rsid w:val="00005E2F"/>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D5"/>
    <w:rsid w:val="000144F5"/>
    <w:rsid w:val="00014D04"/>
    <w:rsid w:val="000151E7"/>
    <w:rsid w:val="000154DB"/>
    <w:rsid w:val="0001589A"/>
    <w:rsid w:val="00015A87"/>
    <w:rsid w:val="00015F1E"/>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B48"/>
    <w:rsid w:val="00020D14"/>
    <w:rsid w:val="00020D74"/>
    <w:rsid w:val="00020E66"/>
    <w:rsid w:val="0002195F"/>
    <w:rsid w:val="00021B1B"/>
    <w:rsid w:val="00021C03"/>
    <w:rsid w:val="00021D8B"/>
    <w:rsid w:val="00021DBA"/>
    <w:rsid w:val="00022586"/>
    <w:rsid w:val="00022892"/>
    <w:rsid w:val="000229F7"/>
    <w:rsid w:val="00022A7D"/>
    <w:rsid w:val="000231FE"/>
    <w:rsid w:val="00023562"/>
    <w:rsid w:val="000235F3"/>
    <w:rsid w:val="0002362D"/>
    <w:rsid w:val="0002374B"/>
    <w:rsid w:val="00023AA0"/>
    <w:rsid w:val="000241CB"/>
    <w:rsid w:val="00024245"/>
    <w:rsid w:val="00024528"/>
    <w:rsid w:val="00024EB6"/>
    <w:rsid w:val="000250A3"/>
    <w:rsid w:val="000250AB"/>
    <w:rsid w:val="000254EA"/>
    <w:rsid w:val="0002552A"/>
    <w:rsid w:val="00025A64"/>
    <w:rsid w:val="000260C1"/>
    <w:rsid w:val="0002638E"/>
    <w:rsid w:val="0002684C"/>
    <w:rsid w:val="00026B0D"/>
    <w:rsid w:val="00026EE4"/>
    <w:rsid w:val="0002754F"/>
    <w:rsid w:val="00027A20"/>
    <w:rsid w:val="00027B16"/>
    <w:rsid w:val="00027D3A"/>
    <w:rsid w:val="00030815"/>
    <w:rsid w:val="00030BD6"/>
    <w:rsid w:val="00030DFC"/>
    <w:rsid w:val="00032167"/>
    <w:rsid w:val="000325F7"/>
    <w:rsid w:val="0003305D"/>
    <w:rsid w:val="000338A4"/>
    <w:rsid w:val="00033D65"/>
    <w:rsid w:val="000341CB"/>
    <w:rsid w:val="000343AE"/>
    <w:rsid w:val="00034708"/>
    <w:rsid w:val="00034864"/>
    <w:rsid w:val="00034E6D"/>
    <w:rsid w:val="00035364"/>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1D0"/>
    <w:rsid w:val="00040360"/>
    <w:rsid w:val="0004098F"/>
    <w:rsid w:val="000412E1"/>
    <w:rsid w:val="00041E6C"/>
    <w:rsid w:val="000421F2"/>
    <w:rsid w:val="0004256A"/>
    <w:rsid w:val="00042725"/>
    <w:rsid w:val="00042913"/>
    <w:rsid w:val="00042955"/>
    <w:rsid w:val="000439E7"/>
    <w:rsid w:val="00043C44"/>
    <w:rsid w:val="00043F7C"/>
    <w:rsid w:val="00044275"/>
    <w:rsid w:val="00044623"/>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56"/>
    <w:rsid w:val="00054BC1"/>
    <w:rsid w:val="00054CB9"/>
    <w:rsid w:val="00055189"/>
    <w:rsid w:val="000558C3"/>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3E6"/>
    <w:rsid w:val="00061A2C"/>
    <w:rsid w:val="00061B18"/>
    <w:rsid w:val="00062612"/>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3F5"/>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C3C"/>
    <w:rsid w:val="000841C4"/>
    <w:rsid w:val="0008457D"/>
    <w:rsid w:val="0008481A"/>
    <w:rsid w:val="00084832"/>
    <w:rsid w:val="000849C5"/>
    <w:rsid w:val="00084C61"/>
    <w:rsid w:val="00084FDF"/>
    <w:rsid w:val="00085374"/>
    <w:rsid w:val="00085552"/>
    <w:rsid w:val="0008575A"/>
    <w:rsid w:val="00085970"/>
    <w:rsid w:val="00086187"/>
    <w:rsid w:val="0008625E"/>
    <w:rsid w:val="0008650F"/>
    <w:rsid w:val="000865B7"/>
    <w:rsid w:val="000868CB"/>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3CBC"/>
    <w:rsid w:val="000940D6"/>
    <w:rsid w:val="00094433"/>
    <w:rsid w:val="00094600"/>
    <w:rsid w:val="00094855"/>
    <w:rsid w:val="00094892"/>
    <w:rsid w:val="00094B3C"/>
    <w:rsid w:val="000951E0"/>
    <w:rsid w:val="0009571F"/>
    <w:rsid w:val="00095889"/>
    <w:rsid w:val="00095B21"/>
    <w:rsid w:val="00095F77"/>
    <w:rsid w:val="00096098"/>
    <w:rsid w:val="0009612B"/>
    <w:rsid w:val="00096648"/>
    <w:rsid w:val="000967CC"/>
    <w:rsid w:val="00096806"/>
    <w:rsid w:val="00096DB2"/>
    <w:rsid w:val="00096E01"/>
    <w:rsid w:val="00096F93"/>
    <w:rsid w:val="000970A8"/>
    <w:rsid w:val="0009725D"/>
    <w:rsid w:val="000973E4"/>
    <w:rsid w:val="000974C3"/>
    <w:rsid w:val="00097582"/>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817"/>
    <w:rsid w:val="000A2B56"/>
    <w:rsid w:val="000A2D2E"/>
    <w:rsid w:val="000A2DF4"/>
    <w:rsid w:val="000A30DA"/>
    <w:rsid w:val="000A3167"/>
    <w:rsid w:val="000A3240"/>
    <w:rsid w:val="000A3380"/>
    <w:rsid w:val="000A3CB9"/>
    <w:rsid w:val="000A3E3D"/>
    <w:rsid w:val="000A3FE9"/>
    <w:rsid w:val="000A4295"/>
    <w:rsid w:val="000A44AB"/>
    <w:rsid w:val="000A4AE5"/>
    <w:rsid w:val="000A4B60"/>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FA"/>
    <w:rsid w:val="000A7F9E"/>
    <w:rsid w:val="000B005C"/>
    <w:rsid w:val="000B03F1"/>
    <w:rsid w:val="000B0538"/>
    <w:rsid w:val="000B0969"/>
    <w:rsid w:val="000B0B17"/>
    <w:rsid w:val="000B0E0E"/>
    <w:rsid w:val="000B17B6"/>
    <w:rsid w:val="000B17FB"/>
    <w:rsid w:val="000B1974"/>
    <w:rsid w:val="000B1C22"/>
    <w:rsid w:val="000B1EEF"/>
    <w:rsid w:val="000B24DD"/>
    <w:rsid w:val="000B2C21"/>
    <w:rsid w:val="000B2F47"/>
    <w:rsid w:val="000B2FE6"/>
    <w:rsid w:val="000B3216"/>
    <w:rsid w:val="000B3390"/>
    <w:rsid w:val="000B33C6"/>
    <w:rsid w:val="000B36EE"/>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E61"/>
    <w:rsid w:val="000C0172"/>
    <w:rsid w:val="000C0642"/>
    <w:rsid w:val="000C06A6"/>
    <w:rsid w:val="000C0DE3"/>
    <w:rsid w:val="000C1001"/>
    <w:rsid w:val="000C18A4"/>
    <w:rsid w:val="000C1B5F"/>
    <w:rsid w:val="000C2208"/>
    <w:rsid w:val="000C2DDC"/>
    <w:rsid w:val="000C2EFE"/>
    <w:rsid w:val="000C31B8"/>
    <w:rsid w:val="000C3411"/>
    <w:rsid w:val="000C3FC2"/>
    <w:rsid w:val="000C440B"/>
    <w:rsid w:val="000C441C"/>
    <w:rsid w:val="000C4D73"/>
    <w:rsid w:val="000C4FD8"/>
    <w:rsid w:val="000C515A"/>
    <w:rsid w:val="000C517D"/>
    <w:rsid w:val="000C5D95"/>
    <w:rsid w:val="000C5E55"/>
    <w:rsid w:val="000C60D9"/>
    <w:rsid w:val="000C628F"/>
    <w:rsid w:val="000C70C2"/>
    <w:rsid w:val="000C7426"/>
    <w:rsid w:val="000C7780"/>
    <w:rsid w:val="000C7F39"/>
    <w:rsid w:val="000D0965"/>
    <w:rsid w:val="000D13EC"/>
    <w:rsid w:val="000D1488"/>
    <w:rsid w:val="000D17B9"/>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3FD3"/>
    <w:rsid w:val="000D5391"/>
    <w:rsid w:val="000D5614"/>
    <w:rsid w:val="000D5ED4"/>
    <w:rsid w:val="000D606D"/>
    <w:rsid w:val="000D6237"/>
    <w:rsid w:val="000D6241"/>
    <w:rsid w:val="000D6D38"/>
    <w:rsid w:val="000D75FD"/>
    <w:rsid w:val="000E068D"/>
    <w:rsid w:val="000E0B14"/>
    <w:rsid w:val="000E0F87"/>
    <w:rsid w:val="000E1474"/>
    <w:rsid w:val="000E1909"/>
    <w:rsid w:val="000E1D88"/>
    <w:rsid w:val="000E24B4"/>
    <w:rsid w:val="000E25B2"/>
    <w:rsid w:val="000E26D7"/>
    <w:rsid w:val="000E29CA"/>
    <w:rsid w:val="000E3111"/>
    <w:rsid w:val="000E3C6B"/>
    <w:rsid w:val="000E3CD2"/>
    <w:rsid w:val="000E4629"/>
    <w:rsid w:val="000E47A1"/>
    <w:rsid w:val="000E47F5"/>
    <w:rsid w:val="000E4B0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0FEC"/>
    <w:rsid w:val="000F1063"/>
    <w:rsid w:val="000F11DF"/>
    <w:rsid w:val="000F11F0"/>
    <w:rsid w:val="000F1216"/>
    <w:rsid w:val="000F199D"/>
    <w:rsid w:val="000F1A62"/>
    <w:rsid w:val="000F1F75"/>
    <w:rsid w:val="000F22A0"/>
    <w:rsid w:val="000F24D0"/>
    <w:rsid w:val="000F26CF"/>
    <w:rsid w:val="000F2C02"/>
    <w:rsid w:val="000F2C95"/>
    <w:rsid w:val="000F306D"/>
    <w:rsid w:val="000F31F2"/>
    <w:rsid w:val="000F332B"/>
    <w:rsid w:val="000F38D0"/>
    <w:rsid w:val="000F3C46"/>
    <w:rsid w:val="000F3F5E"/>
    <w:rsid w:val="000F4B2A"/>
    <w:rsid w:val="000F4E4B"/>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BD1"/>
    <w:rsid w:val="00100C16"/>
    <w:rsid w:val="00101175"/>
    <w:rsid w:val="001013FA"/>
    <w:rsid w:val="00101797"/>
    <w:rsid w:val="001017CA"/>
    <w:rsid w:val="00101B73"/>
    <w:rsid w:val="00101EF7"/>
    <w:rsid w:val="00101F95"/>
    <w:rsid w:val="001032FB"/>
    <w:rsid w:val="00103937"/>
    <w:rsid w:val="001039C8"/>
    <w:rsid w:val="001046C7"/>
    <w:rsid w:val="0010493D"/>
    <w:rsid w:val="00104DA0"/>
    <w:rsid w:val="00105160"/>
    <w:rsid w:val="001053C1"/>
    <w:rsid w:val="00105570"/>
    <w:rsid w:val="001056CB"/>
    <w:rsid w:val="00105812"/>
    <w:rsid w:val="00105B58"/>
    <w:rsid w:val="001067A4"/>
    <w:rsid w:val="00106BC9"/>
    <w:rsid w:val="0010707E"/>
    <w:rsid w:val="001072FB"/>
    <w:rsid w:val="00107304"/>
    <w:rsid w:val="0010772F"/>
    <w:rsid w:val="001102E8"/>
    <w:rsid w:val="001109E6"/>
    <w:rsid w:val="00110F2B"/>
    <w:rsid w:val="001113AF"/>
    <w:rsid w:val="001114DA"/>
    <w:rsid w:val="00111719"/>
    <w:rsid w:val="00111740"/>
    <w:rsid w:val="001120FC"/>
    <w:rsid w:val="00112108"/>
    <w:rsid w:val="00112808"/>
    <w:rsid w:val="001128A8"/>
    <w:rsid w:val="00112F21"/>
    <w:rsid w:val="0011300A"/>
    <w:rsid w:val="001130D3"/>
    <w:rsid w:val="0011322D"/>
    <w:rsid w:val="00113355"/>
    <w:rsid w:val="001133BE"/>
    <w:rsid w:val="001135BA"/>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924"/>
    <w:rsid w:val="00120A22"/>
    <w:rsid w:val="00120A72"/>
    <w:rsid w:val="001216B6"/>
    <w:rsid w:val="00122469"/>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EA2"/>
    <w:rsid w:val="00127FC9"/>
    <w:rsid w:val="00130694"/>
    <w:rsid w:val="00130753"/>
    <w:rsid w:val="00130B3A"/>
    <w:rsid w:val="00130B83"/>
    <w:rsid w:val="00130EAE"/>
    <w:rsid w:val="0013144D"/>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12"/>
    <w:rsid w:val="0013594B"/>
    <w:rsid w:val="00135972"/>
    <w:rsid w:val="00135A19"/>
    <w:rsid w:val="00136032"/>
    <w:rsid w:val="00136179"/>
    <w:rsid w:val="00136188"/>
    <w:rsid w:val="0013647E"/>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8B5"/>
    <w:rsid w:val="0014597E"/>
    <w:rsid w:val="00145AFF"/>
    <w:rsid w:val="00145B6F"/>
    <w:rsid w:val="00145BBD"/>
    <w:rsid w:val="00145D21"/>
    <w:rsid w:val="00146069"/>
    <w:rsid w:val="001462A3"/>
    <w:rsid w:val="001463A9"/>
    <w:rsid w:val="00146445"/>
    <w:rsid w:val="001465B0"/>
    <w:rsid w:val="00147952"/>
    <w:rsid w:val="00147993"/>
    <w:rsid w:val="0014799D"/>
    <w:rsid w:val="00147BEB"/>
    <w:rsid w:val="00147F44"/>
    <w:rsid w:val="001504A4"/>
    <w:rsid w:val="0015097A"/>
    <w:rsid w:val="00150D53"/>
    <w:rsid w:val="00150E73"/>
    <w:rsid w:val="00151084"/>
    <w:rsid w:val="001511AD"/>
    <w:rsid w:val="0015172E"/>
    <w:rsid w:val="00151BB2"/>
    <w:rsid w:val="00152CD7"/>
    <w:rsid w:val="00152D0B"/>
    <w:rsid w:val="00153000"/>
    <w:rsid w:val="0015312D"/>
    <w:rsid w:val="00153307"/>
    <w:rsid w:val="00153B22"/>
    <w:rsid w:val="00153C55"/>
    <w:rsid w:val="00153F88"/>
    <w:rsid w:val="00154061"/>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31C7"/>
    <w:rsid w:val="0016331D"/>
    <w:rsid w:val="00163436"/>
    <w:rsid w:val="001636FE"/>
    <w:rsid w:val="00163B15"/>
    <w:rsid w:val="001646EC"/>
    <w:rsid w:val="00164712"/>
    <w:rsid w:val="0016473C"/>
    <w:rsid w:val="00164CFE"/>
    <w:rsid w:val="00164D4A"/>
    <w:rsid w:val="00164FDE"/>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13"/>
    <w:rsid w:val="00167F98"/>
    <w:rsid w:val="001702B2"/>
    <w:rsid w:val="00170C4A"/>
    <w:rsid w:val="00170D9A"/>
    <w:rsid w:val="00170ED8"/>
    <w:rsid w:val="00171517"/>
    <w:rsid w:val="00171608"/>
    <w:rsid w:val="001717AA"/>
    <w:rsid w:val="00171B30"/>
    <w:rsid w:val="001722FD"/>
    <w:rsid w:val="00172D8C"/>
    <w:rsid w:val="001734C7"/>
    <w:rsid w:val="00173D6F"/>
    <w:rsid w:val="00173F7F"/>
    <w:rsid w:val="001743B2"/>
    <w:rsid w:val="001745E0"/>
    <w:rsid w:val="001748E0"/>
    <w:rsid w:val="0017496C"/>
    <w:rsid w:val="00174E15"/>
    <w:rsid w:val="00175564"/>
    <w:rsid w:val="001759F9"/>
    <w:rsid w:val="001760C5"/>
    <w:rsid w:val="0017669A"/>
    <w:rsid w:val="00176D09"/>
    <w:rsid w:val="00176D18"/>
    <w:rsid w:val="00177001"/>
    <w:rsid w:val="00177528"/>
    <w:rsid w:val="00177AB4"/>
    <w:rsid w:val="00177AFC"/>
    <w:rsid w:val="00177CD9"/>
    <w:rsid w:val="00177D3B"/>
    <w:rsid w:val="0018035B"/>
    <w:rsid w:val="00180599"/>
    <w:rsid w:val="00180604"/>
    <w:rsid w:val="00180CB0"/>
    <w:rsid w:val="00181F37"/>
    <w:rsid w:val="001825AA"/>
    <w:rsid w:val="001829FA"/>
    <w:rsid w:val="00182D26"/>
    <w:rsid w:val="00182DE5"/>
    <w:rsid w:val="0018350B"/>
    <w:rsid w:val="00183510"/>
    <w:rsid w:val="0018370D"/>
    <w:rsid w:val="00183831"/>
    <w:rsid w:val="001839FC"/>
    <w:rsid w:val="00183C8D"/>
    <w:rsid w:val="00184249"/>
    <w:rsid w:val="001845E7"/>
    <w:rsid w:val="00184BBB"/>
    <w:rsid w:val="001850DA"/>
    <w:rsid w:val="0018573F"/>
    <w:rsid w:val="00185A09"/>
    <w:rsid w:val="00185B5F"/>
    <w:rsid w:val="0018616E"/>
    <w:rsid w:val="00186211"/>
    <w:rsid w:val="001863C2"/>
    <w:rsid w:val="0018699F"/>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8D7"/>
    <w:rsid w:val="001963CF"/>
    <w:rsid w:val="00196DC5"/>
    <w:rsid w:val="00197004"/>
    <w:rsid w:val="001970DE"/>
    <w:rsid w:val="00197332"/>
    <w:rsid w:val="00197648"/>
    <w:rsid w:val="00197B2C"/>
    <w:rsid w:val="00197BBC"/>
    <w:rsid w:val="00197DE9"/>
    <w:rsid w:val="001A0275"/>
    <w:rsid w:val="001A132C"/>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A7F65"/>
    <w:rsid w:val="001B03B7"/>
    <w:rsid w:val="001B060A"/>
    <w:rsid w:val="001B096F"/>
    <w:rsid w:val="001B09AD"/>
    <w:rsid w:val="001B136F"/>
    <w:rsid w:val="001B1D92"/>
    <w:rsid w:val="001B2958"/>
    <w:rsid w:val="001B2BAB"/>
    <w:rsid w:val="001B3934"/>
    <w:rsid w:val="001B393D"/>
    <w:rsid w:val="001B3B5D"/>
    <w:rsid w:val="001B3C54"/>
    <w:rsid w:val="001B3D0C"/>
    <w:rsid w:val="001B4069"/>
    <w:rsid w:val="001B450C"/>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AE9"/>
    <w:rsid w:val="001C5D2D"/>
    <w:rsid w:val="001C5DFA"/>
    <w:rsid w:val="001C626F"/>
    <w:rsid w:val="001C70C3"/>
    <w:rsid w:val="001C7147"/>
    <w:rsid w:val="001C7268"/>
    <w:rsid w:val="001C78FC"/>
    <w:rsid w:val="001C7C87"/>
    <w:rsid w:val="001D04F9"/>
    <w:rsid w:val="001D096F"/>
    <w:rsid w:val="001D0DD1"/>
    <w:rsid w:val="001D133A"/>
    <w:rsid w:val="001D155F"/>
    <w:rsid w:val="001D22A5"/>
    <w:rsid w:val="001D2EB0"/>
    <w:rsid w:val="001D3507"/>
    <w:rsid w:val="001D3601"/>
    <w:rsid w:val="001D363E"/>
    <w:rsid w:val="001D3773"/>
    <w:rsid w:val="001D389C"/>
    <w:rsid w:val="001D3ADB"/>
    <w:rsid w:val="001D3BB6"/>
    <w:rsid w:val="001D3CC4"/>
    <w:rsid w:val="001D4362"/>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619"/>
    <w:rsid w:val="001E085D"/>
    <w:rsid w:val="001E0A7C"/>
    <w:rsid w:val="001E1051"/>
    <w:rsid w:val="001E17A6"/>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9F8"/>
    <w:rsid w:val="001E5C17"/>
    <w:rsid w:val="001E5DE6"/>
    <w:rsid w:val="001E7352"/>
    <w:rsid w:val="001E7E2B"/>
    <w:rsid w:val="001F00A4"/>
    <w:rsid w:val="001F01BF"/>
    <w:rsid w:val="001F02FA"/>
    <w:rsid w:val="001F06AE"/>
    <w:rsid w:val="001F0AAC"/>
    <w:rsid w:val="001F10C5"/>
    <w:rsid w:val="001F1600"/>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4DED"/>
    <w:rsid w:val="001F59B7"/>
    <w:rsid w:val="001F5F5C"/>
    <w:rsid w:val="001F6423"/>
    <w:rsid w:val="001F6938"/>
    <w:rsid w:val="001F6DC8"/>
    <w:rsid w:val="001F6FFC"/>
    <w:rsid w:val="001F70E4"/>
    <w:rsid w:val="001F774C"/>
    <w:rsid w:val="001F783A"/>
    <w:rsid w:val="001F7A50"/>
    <w:rsid w:val="001F7AA5"/>
    <w:rsid w:val="001F7C6D"/>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126"/>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033"/>
    <w:rsid w:val="002112DA"/>
    <w:rsid w:val="00211417"/>
    <w:rsid w:val="0021211A"/>
    <w:rsid w:val="00212651"/>
    <w:rsid w:val="0021268F"/>
    <w:rsid w:val="0021294F"/>
    <w:rsid w:val="00212B22"/>
    <w:rsid w:val="00212B71"/>
    <w:rsid w:val="00212C47"/>
    <w:rsid w:val="0021349B"/>
    <w:rsid w:val="002138FA"/>
    <w:rsid w:val="00213BAF"/>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8F"/>
    <w:rsid w:val="00220799"/>
    <w:rsid w:val="002207E8"/>
    <w:rsid w:val="00220A5B"/>
    <w:rsid w:val="00220A9D"/>
    <w:rsid w:val="00220DAD"/>
    <w:rsid w:val="002210AD"/>
    <w:rsid w:val="002210BD"/>
    <w:rsid w:val="002214C5"/>
    <w:rsid w:val="00221894"/>
    <w:rsid w:val="00221D1E"/>
    <w:rsid w:val="00221F3B"/>
    <w:rsid w:val="00221F5D"/>
    <w:rsid w:val="002224A8"/>
    <w:rsid w:val="00222AEC"/>
    <w:rsid w:val="00222B25"/>
    <w:rsid w:val="00222D84"/>
    <w:rsid w:val="00222F65"/>
    <w:rsid w:val="002230CF"/>
    <w:rsid w:val="002233C7"/>
    <w:rsid w:val="002238CC"/>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B78"/>
    <w:rsid w:val="00230EF1"/>
    <w:rsid w:val="002319C7"/>
    <w:rsid w:val="00231E3A"/>
    <w:rsid w:val="00231EE2"/>
    <w:rsid w:val="0023222B"/>
    <w:rsid w:val="0023247D"/>
    <w:rsid w:val="00232543"/>
    <w:rsid w:val="00232559"/>
    <w:rsid w:val="002327C9"/>
    <w:rsid w:val="002327D8"/>
    <w:rsid w:val="0023318B"/>
    <w:rsid w:val="0023323B"/>
    <w:rsid w:val="0023394C"/>
    <w:rsid w:val="00233984"/>
    <w:rsid w:val="00233CE8"/>
    <w:rsid w:val="00233FE5"/>
    <w:rsid w:val="002342DD"/>
    <w:rsid w:val="00234341"/>
    <w:rsid w:val="002344A0"/>
    <w:rsid w:val="00234B22"/>
    <w:rsid w:val="002352F4"/>
    <w:rsid w:val="00235544"/>
    <w:rsid w:val="002355DB"/>
    <w:rsid w:val="00235763"/>
    <w:rsid w:val="00235964"/>
    <w:rsid w:val="00235D9E"/>
    <w:rsid w:val="002361CA"/>
    <w:rsid w:val="00236A98"/>
    <w:rsid w:val="00236AA0"/>
    <w:rsid w:val="00236AA7"/>
    <w:rsid w:val="00236B8F"/>
    <w:rsid w:val="00236CC9"/>
    <w:rsid w:val="00236CDE"/>
    <w:rsid w:val="00237042"/>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933"/>
    <w:rsid w:val="00246A67"/>
    <w:rsid w:val="00247A4D"/>
    <w:rsid w:val="002503F2"/>
    <w:rsid w:val="002506CB"/>
    <w:rsid w:val="00250A1E"/>
    <w:rsid w:val="00250B36"/>
    <w:rsid w:val="00250FAD"/>
    <w:rsid w:val="0025126E"/>
    <w:rsid w:val="00251412"/>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37C"/>
    <w:rsid w:val="0025471F"/>
    <w:rsid w:val="00254C8C"/>
    <w:rsid w:val="00254C8E"/>
    <w:rsid w:val="002552A5"/>
    <w:rsid w:val="002552C6"/>
    <w:rsid w:val="002554ED"/>
    <w:rsid w:val="00255899"/>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C83"/>
    <w:rsid w:val="00261D2C"/>
    <w:rsid w:val="00262256"/>
    <w:rsid w:val="00262505"/>
    <w:rsid w:val="002625DD"/>
    <w:rsid w:val="00263019"/>
    <w:rsid w:val="00263028"/>
    <w:rsid w:val="002630F6"/>
    <w:rsid w:val="00263531"/>
    <w:rsid w:val="0026388D"/>
    <w:rsid w:val="00263950"/>
    <w:rsid w:val="00263CEB"/>
    <w:rsid w:val="002645DD"/>
    <w:rsid w:val="002645EA"/>
    <w:rsid w:val="002648B0"/>
    <w:rsid w:val="00264A7A"/>
    <w:rsid w:val="0026544F"/>
    <w:rsid w:val="00265D61"/>
    <w:rsid w:val="00265D91"/>
    <w:rsid w:val="0026661C"/>
    <w:rsid w:val="00266675"/>
    <w:rsid w:val="002667B2"/>
    <w:rsid w:val="00266A08"/>
    <w:rsid w:val="00266E6B"/>
    <w:rsid w:val="00266FC3"/>
    <w:rsid w:val="00267191"/>
    <w:rsid w:val="002674D0"/>
    <w:rsid w:val="00267592"/>
    <w:rsid w:val="00267730"/>
    <w:rsid w:val="00267C77"/>
    <w:rsid w:val="00267DBA"/>
    <w:rsid w:val="002701A0"/>
    <w:rsid w:val="002701A3"/>
    <w:rsid w:val="0027082B"/>
    <w:rsid w:val="00270A0C"/>
    <w:rsid w:val="00270AB1"/>
    <w:rsid w:val="00270B7D"/>
    <w:rsid w:val="00270F31"/>
    <w:rsid w:val="00271179"/>
    <w:rsid w:val="0027121D"/>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E9"/>
    <w:rsid w:val="002802F5"/>
    <w:rsid w:val="002805E6"/>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D1E"/>
    <w:rsid w:val="00285282"/>
    <w:rsid w:val="00285284"/>
    <w:rsid w:val="002855DB"/>
    <w:rsid w:val="00285FCF"/>
    <w:rsid w:val="00286779"/>
    <w:rsid w:val="00286E61"/>
    <w:rsid w:val="002871E0"/>
    <w:rsid w:val="00287506"/>
    <w:rsid w:val="00287D0B"/>
    <w:rsid w:val="00287DDF"/>
    <w:rsid w:val="002907BC"/>
    <w:rsid w:val="002908FF"/>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5D6B"/>
    <w:rsid w:val="00296077"/>
    <w:rsid w:val="00296719"/>
    <w:rsid w:val="002967E9"/>
    <w:rsid w:val="00296B69"/>
    <w:rsid w:val="00296F6A"/>
    <w:rsid w:val="00296FDB"/>
    <w:rsid w:val="002972D0"/>
    <w:rsid w:val="00297314"/>
    <w:rsid w:val="002974BF"/>
    <w:rsid w:val="00297CB7"/>
    <w:rsid w:val="00297D26"/>
    <w:rsid w:val="002A01C2"/>
    <w:rsid w:val="002A04D2"/>
    <w:rsid w:val="002A0E29"/>
    <w:rsid w:val="002A0E33"/>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7E"/>
    <w:rsid w:val="002A65E3"/>
    <w:rsid w:val="002A696C"/>
    <w:rsid w:val="002A6D2B"/>
    <w:rsid w:val="002A7065"/>
    <w:rsid w:val="002A79B0"/>
    <w:rsid w:val="002A7CA2"/>
    <w:rsid w:val="002B0238"/>
    <w:rsid w:val="002B07FC"/>
    <w:rsid w:val="002B0A05"/>
    <w:rsid w:val="002B10F5"/>
    <w:rsid w:val="002B1B76"/>
    <w:rsid w:val="002B21EF"/>
    <w:rsid w:val="002B227D"/>
    <w:rsid w:val="002B22D7"/>
    <w:rsid w:val="002B2F28"/>
    <w:rsid w:val="002B33F1"/>
    <w:rsid w:val="002B370D"/>
    <w:rsid w:val="002B392B"/>
    <w:rsid w:val="002B3BC2"/>
    <w:rsid w:val="002B43F1"/>
    <w:rsid w:val="002B4666"/>
    <w:rsid w:val="002B4B88"/>
    <w:rsid w:val="002B4D65"/>
    <w:rsid w:val="002B4E7C"/>
    <w:rsid w:val="002B517E"/>
    <w:rsid w:val="002B5203"/>
    <w:rsid w:val="002B53B5"/>
    <w:rsid w:val="002B5BD6"/>
    <w:rsid w:val="002B5D15"/>
    <w:rsid w:val="002B68A9"/>
    <w:rsid w:val="002B6B19"/>
    <w:rsid w:val="002B6F40"/>
    <w:rsid w:val="002B7006"/>
    <w:rsid w:val="002B7263"/>
    <w:rsid w:val="002B72A6"/>
    <w:rsid w:val="002B72C2"/>
    <w:rsid w:val="002B7810"/>
    <w:rsid w:val="002B7B4D"/>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9A5"/>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520"/>
    <w:rsid w:val="002D4759"/>
    <w:rsid w:val="002D4C07"/>
    <w:rsid w:val="002D4D31"/>
    <w:rsid w:val="002D4E70"/>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93C"/>
    <w:rsid w:val="002E0A51"/>
    <w:rsid w:val="002E0B0B"/>
    <w:rsid w:val="002E0B94"/>
    <w:rsid w:val="002E0C3A"/>
    <w:rsid w:val="002E0D1F"/>
    <w:rsid w:val="002E1B11"/>
    <w:rsid w:val="002E1F80"/>
    <w:rsid w:val="002E26F7"/>
    <w:rsid w:val="002E2849"/>
    <w:rsid w:val="002E398D"/>
    <w:rsid w:val="002E3C2B"/>
    <w:rsid w:val="002E402F"/>
    <w:rsid w:val="002E4297"/>
    <w:rsid w:val="002E4D1F"/>
    <w:rsid w:val="002E508A"/>
    <w:rsid w:val="002E518B"/>
    <w:rsid w:val="002E51B0"/>
    <w:rsid w:val="002E5300"/>
    <w:rsid w:val="002E56EC"/>
    <w:rsid w:val="002E5874"/>
    <w:rsid w:val="002E5A80"/>
    <w:rsid w:val="002E5A91"/>
    <w:rsid w:val="002E5DDA"/>
    <w:rsid w:val="002E5DE9"/>
    <w:rsid w:val="002E5EE5"/>
    <w:rsid w:val="002E604C"/>
    <w:rsid w:val="002E60A3"/>
    <w:rsid w:val="002E6AF6"/>
    <w:rsid w:val="002E6B3E"/>
    <w:rsid w:val="002E6B7C"/>
    <w:rsid w:val="002E6F39"/>
    <w:rsid w:val="002E72D5"/>
    <w:rsid w:val="002E7578"/>
    <w:rsid w:val="002E76E2"/>
    <w:rsid w:val="002E78FC"/>
    <w:rsid w:val="002E79C0"/>
    <w:rsid w:val="002E7D47"/>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8F9"/>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107"/>
    <w:rsid w:val="003062B1"/>
    <w:rsid w:val="00306521"/>
    <w:rsid w:val="00306534"/>
    <w:rsid w:val="0030680B"/>
    <w:rsid w:val="00306BAC"/>
    <w:rsid w:val="00307288"/>
    <w:rsid w:val="003073CD"/>
    <w:rsid w:val="00307478"/>
    <w:rsid w:val="00307518"/>
    <w:rsid w:val="003076DA"/>
    <w:rsid w:val="00307915"/>
    <w:rsid w:val="00307B21"/>
    <w:rsid w:val="00307C54"/>
    <w:rsid w:val="00307C82"/>
    <w:rsid w:val="00307EB0"/>
    <w:rsid w:val="0031039C"/>
    <w:rsid w:val="00310479"/>
    <w:rsid w:val="003104CA"/>
    <w:rsid w:val="00310899"/>
    <w:rsid w:val="00310DCE"/>
    <w:rsid w:val="00310F90"/>
    <w:rsid w:val="003113D3"/>
    <w:rsid w:val="0031142E"/>
    <w:rsid w:val="00311A04"/>
    <w:rsid w:val="0031203F"/>
    <w:rsid w:val="003122E8"/>
    <w:rsid w:val="00312F87"/>
    <w:rsid w:val="003132C2"/>
    <w:rsid w:val="00313851"/>
    <w:rsid w:val="00313B17"/>
    <w:rsid w:val="00313D38"/>
    <w:rsid w:val="00314056"/>
    <w:rsid w:val="0031465E"/>
    <w:rsid w:val="003150E8"/>
    <w:rsid w:val="00315119"/>
    <w:rsid w:val="003153B3"/>
    <w:rsid w:val="003154CD"/>
    <w:rsid w:val="00315CC5"/>
    <w:rsid w:val="00315D07"/>
    <w:rsid w:val="00315D43"/>
    <w:rsid w:val="00315F81"/>
    <w:rsid w:val="003163E9"/>
    <w:rsid w:val="00316464"/>
    <w:rsid w:val="0031646A"/>
    <w:rsid w:val="003176A2"/>
    <w:rsid w:val="003178FD"/>
    <w:rsid w:val="003179E6"/>
    <w:rsid w:val="00317AF2"/>
    <w:rsid w:val="00317B57"/>
    <w:rsid w:val="00317C9E"/>
    <w:rsid w:val="00317DEF"/>
    <w:rsid w:val="00317E46"/>
    <w:rsid w:val="00317EDB"/>
    <w:rsid w:val="00320683"/>
    <w:rsid w:val="0032080F"/>
    <w:rsid w:val="00320BC0"/>
    <w:rsid w:val="00320C5C"/>
    <w:rsid w:val="00320CAE"/>
    <w:rsid w:val="00320D88"/>
    <w:rsid w:val="00320FFF"/>
    <w:rsid w:val="00321479"/>
    <w:rsid w:val="003220D6"/>
    <w:rsid w:val="00322198"/>
    <w:rsid w:val="0032261B"/>
    <w:rsid w:val="00322A67"/>
    <w:rsid w:val="00322AB2"/>
    <w:rsid w:val="00322BF3"/>
    <w:rsid w:val="00323092"/>
    <w:rsid w:val="003230BA"/>
    <w:rsid w:val="0032353A"/>
    <w:rsid w:val="00323922"/>
    <w:rsid w:val="00323D47"/>
    <w:rsid w:val="00323F0A"/>
    <w:rsid w:val="00324626"/>
    <w:rsid w:val="0032485C"/>
    <w:rsid w:val="00324F1C"/>
    <w:rsid w:val="003257CB"/>
    <w:rsid w:val="0032584B"/>
    <w:rsid w:val="00325E81"/>
    <w:rsid w:val="0032602D"/>
    <w:rsid w:val="003261E7"/>
    <w:rsid w:val="00326610"/>
    <w:rsid w:val="003266C9"/>
    <w:rsid w:val="00326D1B"/>
    <w:rsid w:val="00327179"/>
    <w:rsid w:val="00327288"/>
    <w:rsid w:val="00327290"/>
    <w:rsid w:val="003272B7"/>
    <w:rsid w:val="003273BD"/>
    <w:rsid w:val="0032799B"/>
    <w:rsid w:val="003300E8"/>
    <w:rsid w:val="0033029F"/>
    <w:rsid w:val="003302F1"/>
    <w:rsid w:val="0033077D"/>
    <w:rsid w:val="00330900"/>
    <w:rsid w:val="00330919"/>
    <w:rsid w:val="0033092B"/>
    <w:rsid w:val="00330D10"/>
    <w:rsid w:val="00330F36"/>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74D"/>
    <w:rsid w:val="003359D0"/>
    <w:rsid w:val="00335BBF"/>
    <w:rsid w:val="00335C80"/>
    <w:rsid w:val="00335D9C"/>
    <w:rsid w:val="00335FD9"/>
    <w:rsid w:val="003361D6"/>
    <w:rsid w:val="003363FC"/>
    <w:rsid w:val="003364B0"/>
    <w:rsid w:val="00336A20"/>
    <w:rsid w:val="0033748B"/>
    <w:rsid w:val="003374CB"/>
    <w:rsid w:val="0033752C"/>
    <w:rsid w:val="003375D9"/>
    <w:rsid w:val="0033790D"/>
    <w:rsid w:val="00337D16"/>
    <w:rsid w:val="0034028C"/>
    <w:rsid w:val="003414FE"/>
    <w:rsid w:val="003417BB"/>
    <w:rsid w:val="00341A68"/>
    <w:rsid w:val="00341E5F"/>
    <w:rsid w:val="0034291E"/>
    <w:rsid w:val="00342A80"/>
    <w:rsid w:val="00342C19"/>
    <w:rsid w:val="00343224"/>
    <w:rsid w:val="0034348B"/>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E4A"/>
    <w:rsid w:val="00347253"/>
    <w:rsid w:val="003473D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0B2"/>
    <w:rsid w:val="0035347A"/>
    <w:rsid w:val="0035365E"/>
    <w:rsid w:val="0035372B"/>
    <w:rsid w:val="003538E6"/>
    <w:rsid w:val="003543CC"/>
    <w:rsid w:val="003545A1"/>
    <w:rsid w:val="0035509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2C0A"/>
    <w:rsid w:val="00363320"/>
    <w:rsid w:val="00363552"/>
    <w:rsid w:val="00363928"/>
    <w:rsid w:val="00363A13"/>
    <w:rsid w:val="00364013"/>
    <w:rsid w:val="003641B9"/>
    <w:rsid w:val="003644D5"/>
    <w:rsid w:val="00364611"/>
    <w:rsid w:val="003647DD"/>
    <w:rsid w:val="003647E8"/>
    <w:rsid w:val="00364CDA"/>
    <w:rsid w:val="00364F07"/>
    <w:rsid w:val="003650DB"/>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711F"/>
    <w:rsid w:val="003771A5"/>
    <w:rsid w:val="00377CDF"/>
    <w:rsid w:val="003812BD"/>
    <w:rsid w:val="00381792"/>
    <w:rsid w:val="003817C3"/>
    <w:rsid w:val="00381E75"/>
    <w:rsid w:val="00382563"/>
    <w:rsid w:val="00382699"/>
    <w:rsid w:val="00382C8A"/>
    <w:rsid w:val="00382D7D"/>
    <w:rsid w:val="0038307E"/>
    <w:rsid w:val="003835FA"/>
    <w:rsid w:val="00384688"/>
    <w:rsid w:val="00384A63"/>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8AE"/>
    <w:rsid w:val="003A4B0A"/>
    <w:rsid w:val="003A5013"/>
    <w:rsid w:val="003A5188"/>
    <w:rsid w:val="003A53B0"/>
    <w:rsid w:val="003A571D"/>
    <w:rsid w:val="003A576E"/>
    <w:rsid w:val="003A5898"/>
    <w:rsid w:val="003A5A16"/>
    <w:rsid w:val="003A5AF4"/>
    <w:rsid w:val="003A5E60"/>
    <w:rsid w:val="003A5EB2"/>
    <w:rsid w:val="003A62F4"/>
    <w:rsid w:val="003A64D1"/>
    <w:rsid w:val="003A6D55"/>
    <w:rsid w:val="003A6DDF"/>
    <w:rsid w:val="003A72FE"/>
    <w:rsid w:val="003A7426"/>
    <w:rsid w:val="003A75D8"/>
    <w:rsid w:val="003A787B"/>
    <w:rsid w:val="003A7EBD"/>
    <w:rsid w:val="003B0120"/>
    <w:rsid w:val="003B04F1"/>
    <w:rsid w:val="003B0679"/>
    <w:rsid w:val="003B10F2"/>
    <w:rsid w:val="003B13B6"/>
    <w:rsid w:val="003B13F8"/>
    <w:rsid w:val="003B15D2"/>
    <w:rsid w:val="003B1813"/>
    <w:rsid w:val="003B1D53"/>
    <w:rsid w:val="003B1F1D"/>
    <w:rsid w:val="003B2539"/>
    <w:rsid w:val="003B2C28"/>
    <w:rsid w:val="003B2F65"/>
    <w:rsid w:val="003B3977"/>
    <w:rsid w:val="003B3EFB"/>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B7B0C"/>
    <w:rsid w:val="003C0292"/>
    <w:rsid w:val="003C0C68"/>
    <w:rsid w:val="003C0FE1"/>
    <w:rsid w:val="003C10C7"/>
    <w:rsid w:val="003C1854"/>
    <w:rsid w:val="003C1A6D"/>
    <w:rsid w:val="003C2659"/>
    <w:rsid w:val="003C2B43"/>
    <w:rsid w:val="003C2C46"/>
    <w:rsid w:val="003C3267"/>
    <w:rsid w:val="003C3623"/>
    <w:rsid w:val="003C39CD"/>
    <w:rsid w:val="003C3D71"/>
    <w:rsid w:val="003C3F11"/>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17B"/>
    <w:rsid w:val="003D1489"/>
    <w:rsid w:val="003D19EF"/>
    <w:rsid w:val="003D1B7D"/>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D7F31"/>
    <w:rsid w:val="003E0937"/>
    <w:rsid w:val="003E0A5E"/>
    <w:rsid w:val="003E0B08"/>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534C"/>
    <w:rsid w:val="003E5948"/>
    <w:rsid w:val="003E5A23"/>
    <w:rsid w:val="003E5D89"/>
    <w:rsid w:val="003E5F14"/>
    <w:rsid w:val="003E5FF7"/>
    <w:rsid w:val="003E61B3"/>
    <w:rsid w:val="003E63FD"/>
    <w:rsid w:val="003E6432"/>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15F2"/>
    <w:rsid w:val="00401D00"/>
    <w:rsid w:val="00401FE2"/>
    <w:rsid w:val="00402040"/>
    <w:rsid w:val="004021B9"/>
    <w:rsid w:val="004026B9"/>
    <w:rsid w:val="00402944"/>
    <w:rsid w:val="00402B1E"/>
    <w:rsid w:val="00402D3C"/>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C62"/>
    <w:rsid w:val="00411F66"/>
    <w:rsid w:val="00412665"/>
    <w:rsid w:val="00412A5D"/>
    <w:rsid w:val="00412F25"/>
    <w:rsid w:val="00413096"/>
    <w:rsid w:val="004130DE"/>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CDF"/>
    <w:rsid w:val="00427F66"/>
    <w:rsid w:val="004300E5"/>
    <w:rsid w:val="00430484"/>
    <w:rsid w:val="004305DF"/>
    <w:rsid w:val="004305F4"/>
    <w:rsid w:val="0043080B"/>
    <w:rsid w:val="004308EA"/>
    <w:rsid w:val="00430AA9"/>
    <w:rsid w:val="00430C98"/>
    <w:rsid w:val="00430D5E"/>
    <w:rsid w:val="0043105A"/>
    <w:rsid w:val="0043119B"/>
    <w:rsid w:val="00431CAB"/>
    <w:rsid w:val="00431D36"/>
    <w:rsid w:val="004320CE"/>
    <w:rsid w:val="00432E74"/>
    <w:rsid w:val="00432FD0"/>
    <w:rsid w:val="00433186"/>
    <w:rsid w:val="00433407"/>
    <w:rsid w:val="0043352C"/>
    <w:rsid w:val="00433E00"/>
    <w:rsid w:val="00433E31"/>
    <w:rsid w:val="0043476A"/>
    <w:rsid w:val="004348BC"/>
    <w:rsid w:val="004348BF"/>
    <w:rsid w:val="004356F5"/>
    <w:rsid w:val="00435BF4"/>
    <w:rsid w:val="00435CC7"/>
    <w:rsid w:val="00435F2C"/>
    <w:rsid w:val="00435FBE"/>
    <w:rsid w:val="00436990"/>
    <w:rsid w:val="004375DE"/>
    <w:rsid w:val="004376F5"/>
    <w:rsid w:val="00437CE5"/>
    <w:rsid w:val="00437D08"/>
    <w:rsid w:val="00437F16"/>
    <w:rsid w:val="00437F3C"/>
    <w:rsid w:val="00440235"/>
    <w:rsid w:val="00440617"/>
    <w:rsid w:val="0044078D"/>
    <w:rsid w:val="00440EF5"/>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B2B"/>
    <w:rsid w:val="00445EAE"/>
    <w:rsid w:val="00446016"/>
    <w:rsid w:val="004463B0"/>
    <w:rsid w:val="00446870"/>
    <w:rsid w:val="00446E4C"/>
    <w:rsid w:val="00447165"/>
    <w:rsid w:val="00447367"/>
    <w:rsid w:val="004474E2"/>
    <w:rsid w:val="0044751C"/>
    <w:rsid w:val="004475A3"/>
    <w:rsid w:val="0044795D"/>
    <w:rsid w:val="00450175"/>
    <w:rsid w:val="004507BE"/>
    <w:rsid w:val="00450F2B"/>
    <w:rsid w:val="0045119C"/>
    <w:rsid w:val="004517B6"/>
    <w:rsid w:val="004517C8"/>
    <w:rsid w:val="00452261"/>
    <w:rsid w:val="004522B2"/>
    <w:rsid w:val="0045235D"/>
    <w:rsid w:val="00452567"/>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E53"/>
    <w:rsid w:val="00456EAE"/>
    <w:rsid w:val="00456F61"/>
    <w:rsid w:val="00456F6C"/>
    <w:rsid w:val="00457080"/>
    <w:rsid w:val="00457A4F"/>
    <w:rsid w:val="00457C8B"/>
    <w:rsid w:val="004602B6"/>
    <w:rsid w:val="004602E9"/>
    <w:rsid w:val="004608D3"/>
    <w:rsid w:val="00460CAD"/>
    <w:rsid w:val="0046111D"/>
    <w:rsid w:val="004613CD"/>
    <w:rsid w:val="00461668"/>
    <w:rsid w:val="00461A99"/>
    <w:rsid w:val="00461EEB"/>
    <w:rsid w:val="0046218F"/>
    <w:rsid w:val="00462570"/>
    <w:rsid w:val="00462647"/>
    <w:rsid w:val="00462778"/>
    <w:rsid w:val="00462D60"/>
    <w:rsid w:val="004630AB"/>
    <w:rsid w:val="004633AA"/>
    <w:rsid w:val="00463A16"/>
    <w:rsid w:val="00463AF1"/>
    <w:rsid w:val="004646C3"/>
    <w:rsid w:val="00464C7A"/>
    <w:rsid w:val="004659BF"/>
    <w:rsid w:val="004659D5"/>
    <w:rsid w:val="00465AAD"/>
    <w:rsid w:val="00465E8A"/>
    <w:rsid w:val="00466693"/>
    <w:rsid w:val="00466C97"/>
    <w:rsid w:val="00466D2A"/>
    <w:rsid w:val="00466F06"/>
    <w:rsid w:val="00466F46"/>
    <w:rsid w:val="0046736F"/>
    <w:rsid w:val="00467E75"/>
    <w:rsid w:val="00467EDA"/>
    <w:rsid w:val="004701D3"/>
    <w:rsid w:val="00470954"/>
    <w:rsid w:val="004709B8"/>
    <w:rsid w:val="00471059"/>
    <w:rsid w:val="00471828"/>
    <w:rsid w:val="00471C3E"/>
    <w:rsid w:val="004720AF"/>
    <w:rsid w:val="004721E2"/>
    <w:rsid w:val="0047224B"/>
    <w:rsid w:val="004722E7"/>
    <w:rsid w:val="0047237D"/>
    <w:rsid w:val="004724C4"/>
    <w:rsid w:val="004724F0"/>
    <w:rsid w:val="00472992"/>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8C3"/>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87AE8"/>
    <w:rsid w:val="004900BE"/>
    <w:rsid w:val="00490991"/>
    <w:rsid w:val="00490C33"/>
    <w:rsid w:val="00490E27"/>
    <w:rsid w:val="00491267"/>
    <w:rsid w:val="004913B9"/>
    <w:rsid w:val="004913E5"/>
    <w:rsid w:val="00491452"/>
    <w:rsid w:val="0049148B"/>
    <w:rsid w:val="004915D5"/>
    <w:rsid w:val="004915F8"/>
    <w:rsid w:val="00491750"/>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6A83"/>
    <w:rsid w:val="0049759D"/>
    <w:rsid w:val="0049776D"/>
    <w:rsid w:val="004977BF"/>
    <w:rsid w:val="00497A79"/>
    <w:rsid w:val="00497DF3"/>
    <w:rsid w:val="004A027D"/>
    <w:rsid w:val="004A04A9"/>
    <w:rsid w:val="004A061C"/>
    <w:rsid w:val="004A0679"/>
    <w:rsid w:val="004A150D"/>
    <w:rsid w:val="004A1629"/>
    <w:rsid w:val="004A1BAA"/>
    <w:rsid w:val="004A1C83"/>
    <w:rsid w:val="004A1ECA"/>
    <w:rsid w:val="004A20FB"/>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708"/>
    <w:rsid w:val="004A68A9"/>
    <w:rsid w:val="004A7278"/>
    <w:rsid w:val="004A736A"/>
    <w:rsid w:val="004A7E8B"/>
    <w:rsid w:val="004B008A"/>
    <w:rsid w:val="004B0E59"/>
    <w:rsid w:val="004B13FE"/>
    <w:rsid w:val="004B186B"/>
    <w:rsid w:val="004B1E45"/>
    <w:rsid w:val="004B1F10"/>
    <w:rsid w:val="004B1FE6"/>
    <w:rsid w:val="004B2409"/>
    <w:rsid w:val="004B2767"/>
    <w:rsid w:val="004B285E"/>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914"/>
    <w:rsid w:val="004B5D95"/>
    <w:rsid w:val="004B65CB"/>
    <w:rsid w:val="004B65F9"/>
    <w:rsid w:val="004B7324"/>
    <w:rsid w:val="004B76C8"/>
    <w:rsid w:val="004B7816"/>
    <w:rsid w:val="004B7CBD"/>
    <w:rsid w:val="004B7D0F"/>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CC"/>
    <w:rsid w:val="004C40E2"/>
    <w:rsid w:val="004C4D88"/>
    <w:rsid w:val="004C4EA2"/>
    <w:rsid w:val="004C5040"/>
    <w:rsid w:val="004C55A1"/>
    <w:rsid w:val="004C592F"/>
    <w:rsid w:val="004C5AC7"/>
    <w:rsid w:val="004C6243"/>
    <w:rsid w:val="004C69F7"/>
    <w:rsid w:val="004C6B33"/>
    <w:rsid w:val="004C6D16"/>
    <w:rsid w:val="004C6DA2"/>
    <w:rsid w:val="004C6DAE"/>
    <w:rsid w:val="004C713A"/>
    <w:rsid w:val="004C7416"/>
    <w:rsid w:val="004C76CF"/>
    <w:rsid w:val="004D10F7"/>
    <w:rsid w:val="004D1110"/>
    <w:rsid w:val="004D1593"/>
    <w:rsid w:val="004D18B9"/>
    <w:rsid w:val="004D1D7A"/>
    <w:rsid w:val="004D1DB0"/>
    <w:rsid w:val="004D23F8"/>
    <w:rsid w:val="004D282B"/>
    <w:rsid w:val="004D2A2E"/>
    <w:rsid w:val="004D3337"/>
    <w:rsid w:val="004D3459"/>
    <w:rsid w:val="004D36C4"/>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289"/>
    <w:rsid w:val="004E54E2"/>
    <w:rsid w:val="004E5851"/>
    <w:rsid w:val="004E5C29"/>
    <w:rsid w:val="004E5E5C"/>
    <w:rsid w:val="004E6072"/>
    <w:rsid w:val="004E6648"/>
    <w:rsid w:val="004E6674"/>
    <w:rsid w:val="004E6C49"/>
    <w:rsid w:val="004E7086"/>
    <w:rsid w:val="004E7364"/>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6B"/>
    <w:rsid w:val="004F45D4"/>
    <w:rsid w:val="004F45ED"/>
    <w:rsid w:val="004F4805"/>
    <w:rsid w:val="004F5111"/>
    <w:rsid w:val="004F592B"/>
    <w:rsid w:val="004F5A6B"/>
    <w:rsid w:val="004F6326"/>
    <w:rsid w:val="004F63A5"/>
    <w:rsid w:val="004F65A9"/>
    <w:rsid w:val="004F6759"/>
    <w:rsid w:val="004F67D5"/>
    <w:rsid w:val="004F6968"/>
    <w:rsid w:val="004F7427"/>
    <w:rsid w:val="004F753A"/>
    <w:rsid w:val="004F76C6"/>
    <w:rsid w:val="004F7E8E"/>
    <w:rsid w:val="005001F0"/>
    <w:rsid w:val="005005F2"/>
    <w:rsid w:val="005007F5"/>
    <w:rsid w:val="00500837"/>
    <w:rsid w:val="00500BCC"/>
    <w:rsid w:val="00500DE5"/>
    <w:rsid w:val="00501068"/>
    <w:rsid w:val="00501D37"/>
    <w:rsid w:val="0050205A"/>
    <w:rsid w:val="00502294"/>
    <w:rsid w:val="00502627"/>
    <w:rsid w:val="0050293C"/>
    <w:rsid w:val="00502B94"/>
    <w:rsid w:val="005030D4"/>
    <w:rsid w:val="005032DC"/>
    <w:rsid w:val="00503AA9"/>
    <w:rsid w:val="00503AE2"/>
    <w:rsid w:val="00503D93"/>
    <w:rsid w:val="00503E7F"/>
    <w:rsid w:val="005046E6"/>
    <w:rsid w:val="00505155"/>
    <w:rsid w:val="0050530E"/>
    <w:rsid w:val="00506425"/>
    <w:rsid w:val="005064BC"/>
    <w:rsid w:val="005067E9"/>
    <w:rsid w:val="00506B83"/>
    <w:rsid w:val="00506E2D"/>
    <w:rsid w:val="00506EF4"/>
    <w:rsid w:val="00506F90"/>
    <w:rsid w:val="00507252"/>
    <w:rsid w:val="005076E8"/>
    <w:rsid w:val="005079D8"/>
    <w:rsid w:val="00507BF4"/>
    <w:rsid w:val="0051003E"/>
    <w:rsid w:val="005101F5"/>
    <w:rsid w:val="0051097F"/>
    <w:rsid w:val="00510AB9"/>
    <w:rsid w:val="00510BF8"/>
    <w:rsid w:val="00511013"/>
    <w:rsid w:val="00511417"/>
    <w:rsid w:val="00511719"/>
    <w:rsid w:val="00512004"/>
    <w:rsid w:val="00512106"/>
    <w:rsid w:val="00512471"/>
    <w:rsid w:val="00512580"/>
    <w:rsid w:val="00512A4D"/>
    <w:rsid w:val="00512EAA"/>
    <w:rsid w:val="00512FA6"/>
    <w:rsid w:val="005135F6"/>
    <w:rsid w:val="0051398C"/>
    <w:rsid w:val="00513C97"/>
    <w:rsid w:val="00514AA4"/>
    <w:rsid w:val="00514D14"/>
    <w:rsid w:val="00514DD2"/>
    <w:rsid w:val="00514F98"/>
    <w:rsid w:val="00514FFC"/>
    <w:rsid w:val="00515849"/>
    <w:rsid w:val="005159C0"/>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2FC4"/>
    <w:rsid w:val="0052304D"/>
    <w:rsid w:val="00523251"/>
    <w:rsid w:val="005233BD"/>
    <w:rsid w:val="00523460"/>
    <w:rsid w:val="005235D4"/>
    <w:rsid w:val="00523718"/>
    <w:rsid w:val="0052373D"/>
    <w:rsid w:val="00523757"/>
    <w:rsid w:val="005239C2"/>
    <w:rsid w:val="00523BFD"/>
    <w:rsid w:val="00523D10"/>
    <w:rsid w:val="00523E15"/>
    <w:rsid w:val="00523F7A"/>
    <w:rsid w:val="005245B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5D72"/>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9F0"/>
    <w:rsid w:val="00541F40"/>
    <w:rsid w:val="00542408"/>
    <w:rsid w:val="00542549"/>
    <w:rsid w:val="00542781"/>
    <w:rsid w:val="0054288C"/>
    <w:rsid w:val="00542AC1"/>
    <w:rsid w:val="00543212"/>
    <w:rsid w:val="005432BD"/>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255"/>
    <w:rsid w:val="00551959"/>
    <w:rsid w:val="00551B76"/>
    <w:rsid w:val="00551C50"/>
    <w:rsid w:val="005524EB"/>
    <w:rsid w:val="005526DB"/>
    <w:rsid w:val="005529C2"/>
    <w:rsid w:val="00552A8C"/>
    <w:rsid w:val="00552D8C"/>
    <w:rsid w:val="00552DB6"/>
    <w:rsid w:val="00552ED1"/>
    <w:rsid w:val="00553B8A"/>
    <w:rsid w:val="0055477E"/>
    <w:rsid w:val="00554922"/>
    <w:rsid w:val="00554A33"/>
    <w:rsid w:val="00554C08"/>
    <w:rsid w:val="005558FD"/>
    <w:rsid w:val="0055594B"/>
    <w:rsid w:val="00555AAD"/>
    <w:rsid w:val="005561B1"/>
    <w:rsid w:val="00556986"/>
    <w:rsid w:val="00556E77"/>
    <w:rsid w:val="00556F68"/>
    <w:rsid w:val="00556FD9"/>
    <w:rsid w:val="005573C8"/>
    <w:rsid w:val="005574D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40DE"/>
    <w:rsid w:val="005643F9"/>
    <w:rsid w:val="0056487E"/>
    <w:rsid w:val="00564A33"/>
    <w:rsid w:val="00564D10"/>
    <w:rsid w:val="00565110"/>
    <w:rsid w:val="00565655"/>
    <w:rsid w:val="00565C70"/>
    <w:rsid w:val="0056607A"/>
    <w:rsid w:val="005661AD"/>
    <w:rsid w:val="00566422"/>
    <w:rsid w:val="00566B66"/>
    <w:rsid w:val="00566D1B"/>
    <w:rsid w:val="00566D6D"/>
    <w:rsid w:val="00566E82"/>
    <w:rsid w:val="00567BA3"/>
    <w:rsid w:val="0057029A"/>
    <w:rsid w:val="0057035F"/>
    <w:rsid w:val="005704F4"/>
    <w:rsid w:val="00570A78"/>
    <w:rsid w:val="00570F7E"/>
    <w:rsid w:val="0057100E"/>
    <w:rsid w:val="005710C1"/>
    <w:rsid w:val="005710E5"/>
    <w:rsid w:val="00571273"/>
    <w:rsid w:val="005712F8"/>
    <w:rsid w:val="00571CC7"/>
    <w:rsid w:val="0057209C"/>
    <w:rsid w:val="005726A3"/>
    <w:rsid w:val="00572AA3"/>
    <w:rsid w:val="005736E0"/>
    <w:rsid w:val="00573C1E"/>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7A"/>
    <w:rsid w:val="005778EB"/>
    <w:rsid w:val="005800F8"/>
    <w:rsid w:val="00580187"/>
    <w:rsid w:val="005801AA"/>
    <w:rsid w:val="005801CB"/>
    <w:rsid w:val="00580A07"/>
    <w:rsid w:val="00580B29"/>
    <w:rsid w:val="00581243"/>
    <w:rsid w:val="00581441"/>
    <w:rsid w:val="0058156A"/>
    <w:rsid w:val="00581D89"/>
    <w:rsid w:val="00581E0B"/>
    <w:rsid w:val="00582002"/>
    <w:rsid w:val="005825C8"/>
    <w:rsid w:val="0058269D"/>
    <w:rsid w:val="0058296C"/>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B51"/>
    <w:rsid w:val="00590E36"/>
    <w:rsid w:val="00590F71"/>
    <w:rsid w:val="00590FB4"/>
    <w:rsid w:val="00591774"/>
    <w:rsid w:val="00591CC0"/>
    <w:rsid w:val="00592468"/>
    <w:rsid w:val="00592518"/>
    <w:rsid w:val="00592632"/>
    <w:rsid w:val="00592F5E"/>
    <w:rsid w:val="00593038"/>
    <w:rsid w:val="005933B5"/>
    <w:rsid w:val="00593540"/>
    <w:rsid w:val="00593A14"/>
    <w:rsid w:val="00593DCE"/>
    <w:rsid w:val="00594107"/>
    <w:rsid w:val="005942BD"/>
    <w:rsid w:val="00594755"/>
    <w:rsid w:val="00594A39"/>
    <w:rsid w:val="00594F26"/>
    <w:rsid w:val="00595192"/>
    <w:rsid w:val="00595417"/>
    <w:rsid w:val="005959B4"/>
    <w:rsid w:val="00595F55"/>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AE"/>
    <w:rsid w:val="005A33BA"/>
    <w:rsid w:val="005A34F5"/>
    <w:rsid w:val="005A35B9"/>
    <w:rsid w:val="005A3C75"/>
    <w:rsid w:val="005A3CDD"/>
    <w:rsid w:val="005A3EB3"/>
    <w:rsid w:val="005A452B"/>
    <w:rsid w:val="005A4749"/>
    <w:rsid w:val="005A4980"/>
    <w:rsid w:val="005A524B"/>
    <w:rsid w:val="005A584B"/>
    <w:rsid w:val="005A5BAF"/>
    <w:rsid w:val="005A5F1D"/>
    <w:rsid w:val="005A606D"/>
    <w:rsid w:val="005A69C3"/>
    <w:rsid w:val="005A6A87"/>
    <w:rsid w:val="005A6F0C"/>
    <w:rsid w:val="005A719F"/>
    <w:rsid w:val="005A77B0"/>
    <w:rsid w:val="005A7F14"/>
    <w:rsid w:val="005B0151"/>
    <w:rsid w:val="005B0534"/>
    <w:rsid w:val="005B0739"/>
    <w:rsid w:val="005B09C0"/>
    <w:rsid w:val="005B0AC0"/>
    <w:rsid w:val="005B0F8A"/>
    <w:rsid w:val="005B18D8"/>
    <w:rsid w:val="005B1E1C"/>
    <w:rsid w:val="005B2853"/>
    <w:rsid w:val="005B28D7"/>
    <w:rsid w:val="005B2945"/>
    <w:rsid w:val="005B2A0E"/>
    <w:rsid w:val="005B32B6"/>
    <w:rsid w:val="005B3414"/>
    <w:rsid w:val="005B370F"/>
    <w:rsid w:val="005B3780"/>
    <w:rsid w:val="005B38CA"/>
    <w:rsid w:val="005B3E37"/>
    <w:rsid w:val="005B3EFD"/>
    <w:rsid w:val="005B41B5"/>
    <w:rsid w:val="005B5225"/>
    <w:rsid w:val="005B5E0C"/>
    <w:rsid w:val="005B64CC"/>
    <w:rsid w:val="005B654D"/>
    <w:rsid w:val="005B6610"/>
    <w:rsid w:val="005B66AB"/>
    <w:rsid w:val="005B6958"/>
    <w:rsid w:val="005B6B70"/>
    <w:rsid w:val="005B6BC6"/>
    <w:rsid w:val="005B6C5A"/>
    <w:rsid w:val="005B747B"/>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B51"/>
    <w:rsid w:val="005D0D1A"/>
    <w:rsid w:val="005D0F2E"/>
    <w:rsid w:val="005D13A0"/>
    <w:rsid w:val="005D1A9B"/>
    <w:rsid w:val="005D1B10"/>
    <w:rsid w:val="005D1FC6"/>
    <w:rsid w:val="005D26B8"/>
    <w:rsid w:val="005D3067"/>
    <w:rsid w:val="005D363A"/>
    <w:rsid w:val="005D3843"/>
    <w:rsid w:val="005D3BDF"/>
    <w:rsid w:val="005D3F99"/>
    <w:rsid w:val="005D4746"/>
    <w:rsid w:val="005D4A3C"/>
    <w:rsid w:val="005D50F4"/>
    <w:rsid w:val="005D5412"/>
    <w:rsid w:val="005D55CA"/>
    <w:rsid w:val="005D588C"/>
    <w:rsid w:val="005D5A5E"/>
    <w:rsid w:val="005D5EEC"/>
    <w:rsid w:val="005D6334"/>
    <w:rsid w:val="005D64D0"/>
    <w:rsid w:val="005D65C0"/>
    <w:rsid w:val="005D689B"/>
    <w:rsid w:val="005D6C41"/>
    <w:rsid w:val="005D6D0D"/>
    <w:rsid w:val="005D6D3C"/>
    <w:rsid w:val="005D6DBE"/>
    <w:rsid w:val="005D748E"/>
    <w:rsid w:val="005D772C"/>
    <w:rsid w:val="005D7D95"/>
    <w:rsid w:val="005D7F26"/>
    <w:rsid w:val="005E0198"/>
    <w:rsid w:val="005E043C"/>
    <w:rsid w:val="005E0719"/>
    <w:rsid w:val="005E0B64"/>
    <w:rsid w:val="005E0F5D"/>
    <w:rsid w:val="005E146D"/>
    <w:rsid w:val="005E20CA"/>
    <w:rsid w:val="005E23FA"/>
    <w:rsid w:val="005E2E51"/>
    <w:rsid w:val="005E2FB4"/>
    <w:rsid w:val="005E3177"/>
    <w:rsid w:val="005E3657"/>
    <w:rsid w:val="005E37EE"/>
    <w:rsid w:val="005E399D"/>
    <w:rsid w:val="005E3F2F"/>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DC4"/>
    <w:rsid w:val="005E7FFE"/>
    <w:rsid w:val="005F0145"/>
    <w:rsid w:val="005F044F"/>
    <w:rsid w:val="005F07A4"/>
    <w:rsid w:val="005F0905"/>
    <w:rsid w:val="005F0ADD"/>
    <w:rsid w:val="005F0BFF"/>
    <w:rsid w:val="005F0C97"/>
    <w:rsid w:val="005F0DB7"/>
    <w:rsid w:val="005F0EA9"/>
    <w:rsid w:val="005F0F5F"/>
    <w:rsid w:val="005F101E"/>
    <w:rsid w:val="005F1212"/>
    <w:rsid w:val="005F160D"/>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B71"/>
    <w:rsid w:val="005F6C21"/>
    <w:rsid w:val="005F6EA9"/>
    <w:rsid w:val="005F714E"/>
    <w:rsid w:val="005F744A"/>
    <w:rsid w:val="005F756D"/>
    <w:rsid w:val="005F7777"/>
    <w:rsid w:val="005F78C7"/>
    <w:rsid w:val="005F7DCF"/>
    <w:rsid w:val="005F7F8A"/>
    <w:rsid w:val="006002B0"/>
    <w:rsid w:val="006006BC"/>
    <w:rsid w:val="0060085C"/>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A77"/>
    <w:rsid w:val="00604BE2"/>
    <w:rsid w:val="00604BEF"/>
    <w:rsid w:val="006054AD"/>
    <w:rsid w:val="006057D6"/>
    <w:rsid w:val="00605CBB"/>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AD3"/>
    <w:rsid w:val="00614D4E"/>
    <w:rsid w:val="00614D80"/>
    <w:rsid w:val="0061510F"/>
    <w:rsid w:val="006157AC"/>
    <w:rsid w:val="00615CC0"/>
    <w:rsid w:val="00615CF4"/>
    <w:rsid w:val="00615D2E"/>
    <w:rsid w:val="00616149"/>
    <w:rsid w:val="006170EC"/>
    <w:rsid w:val="00617483"/>
    <w:rsid w:val="006175FB"/>
    <w:rsid w:val="006179A5"/>
    <w:rsid w:val="006201F3"/>
    <w:rsid w:val="00620A2B"/>
    <w:rsid w:val="00620B76"/>
    <w:rsid w:val="00620DA4"/>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4CE"/>
    <w:rsid w:val="00630824"/>
    <w:rsid w:val="0063083D"/>
    <w:rsid w:val="006308F7"/>
    <w:rsid w:val="00630ACE"/>
    <w:rsid w:val="00630D32"/>
    <w:rsid w:val="0063104F"/>
    <w:rsid w:val="006311C4"/>
    <w:rsid w:val="00631DD1"/>
    <w:rsid w:val="00632339"/>
    <w:rsid w:val="006323C6"/>
    <w:rsid w:val="00632D00"/>
    <w:rsid w:val="00633361"/>
    <w:rsid w:val="0063342D"/>
    <w:rsid w:val="00633A50"/>
    <w:rsid w:val="00633AA4"/>
    <w:rsid w:val="00633C1C"/>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418"/>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60C"/>
    <w:rsid w:val="00644C09"/>
    <w:rsid w:val="00644FD3"/>
    <w:rsid w:val="00646A2A"/>
    <w:rsid w:val="00646B59"/>
    <w:rsid w:val="006470B8"/>
    <w:rsid w:val="0064725B"/>
    <w:rsid w:val="0064785F"/>
    <w:rsid w:val="0064793B"/>
    <w:rsid w:val="00647B67"/>
    <w:rsid w:val="00647EE6"/>
    <w:rsid w:val="00647F1C"/>
    <w:rsid w:val="00650280"/>
    <w:rsid w:val="006509A2"/>
    <w:rsid w:val="00650A2C"/>
    <w:rsid w:val="00651354"/>
    <w:rsid w:val="0065165D"/>
    <w:rsid w:val="00651696"/>
    <w:rsid w:val="00651BD7"/>
    <w:rsid w:val="00651C67"/>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144"/>
    <w:rsid w:val="006569D4"/>
    <w:rsid w:val="00656A24"/>
    <w:rsid w:val="00656FE0"/>
    <w:rsid w:val="0065732A"/>
    <w:rsid w:val="006573F8"/>
    <w:rsid w:val="00657C41"/>
    <w:rsid w:val="006605A6"/>
    <w:rsid w:val="006609EC"/>
    <w:rsid w:val="00660B3B"/>
    <w:rsid w:val="00660BC0"/>
    <w:rsid w:val="006611C8"/>
    <w:rsid w:val="006618D6"/>
    <w:rsid w:val="006619F9"/>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5144"/>
    <w:rsid w:val="006753A3"/>
    <w:rsid w:val="00675A77"/>
    <w:rsid w:val="00675B74"/>
    <w:rsid w:val="00676749"/>
    <w:rsid w:val="0067692A"/>
    <w:rsid w:val="00676A03"/>
    <w:rsid w:val="00676A9A"/>
    <w:rsid w:val="00677132"/>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51"/>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4A1"/>
    <w:rsid w:val="006866BB"/>
    <w:rsid w:val="0068686B"/>
    <w:rsid w:val="00686A57"/>
    <w:rsid w:val="006873B6"/>
    <w:rsid w:val="006874D4"/>
    <w:rsid w:val="0069050E"/>
    <w:rsid w:val="00690961"/>
    <w:rsid w:val="00690C4D"/>
    <w:rsid w:val="0069117F"/>
    <w:rsid w:val="006918C2"/>
    <w:rsid w:val="00691B51"/>
    <w:rsid w:val="00691C7A"/>
    <w:rsid w:val="006920E6"/>
    <w:rsid w:val="0069260B"/>
    <w:rsid w:val="006926B1"/>
    <w:rsid w:val="00692905"/>
    <w:rsid w:val="00692B83"/>
    <w:rsid w:val="006931D3"/>
    <w:rsid w:val="00693EBA"/>
    <w:rsid w:val="00693ED3"/>
    <w:rsid w:val="00694402"/>
    <w:rsid w:val="00694874"/>
    <w:rsid w:val="00694F03"/>
    <w:rsid w:val="00694F8C"/>
    <w:rsid w:val="0069501D"/>
    <w:rsid w:val="006951D0"/>
    <w:rsid w:val="0069522C"/>
    <w:rsid w:val="0069537B"/>
    <w:rsid w:val="006957E9"/>
    <w:rsid w:val="00695828"/>
    <w:rsid w:val="006960F5"/>
    <w:rsid w:val="00696732"/>
    <w:rsid w:val="00696A75"/>
    <w:rsid w:val="00696C45"/>
    <w:rsid w:val="00696E31"/>
    <w:rsid w:val="0069712C"/>
    <w:rsid w:val="00697296"/>
    <w:rsid w:val="00697704"/>
    <w:rsid w:val="00697882"/>
    <w:rsid w:val="00697980"/>
    <w:rsid w:val="00697A12"/>
    <w:rsid w:val="00697E9B"/>
    <w:rsid w:val="006A00B7"/>
    <w:rsid w:val="006A0121"/>
    <w:rsid w:val="006A049C"/>
    <w:rsid w:val="006A04DE"/>
    <w:rsid w:val="006A0558"/>
    <w:rsid w:val="006A0845"/>
    <w:rsid w:val="006A08C3"/>
    <w:rsid w:val="006A0CF9"/>
    <w:rsid w:val="006A1116"/>
    <w:rsid w:val="006A19ED"/>
    <w:rsid w:val="006A1DCE"/>
    <w:rsid w:val="006A1E3B"/>
    <w:rsid w:val="006A20CE"/>
    <w:rsid w:val="006A26A0"/>
    <w:rsid w:val="006A2843"/>
    <w:rsid w:val="006A2A4C"/>
    <w:rsid w:val="006A2B1F"/>
    <w:rsid w:val="006A2CA1"/>
    <w:rsid w:val="006A2FDF"/>
    <w:rsid w:val="006A3375"/>
    <w:rsid w:val="006A35EE"/>
    <w:rsid w:val="006A36F1"/>
    <w:rsid w:val="006A3964"/>
    <w:rsid w:val="006A3CD1"/>
    <w:rsid w:val="006A3F08"/>
    <w:rsid w:val="006A425A"/>
    <w:rsid w:val="006A444D"/>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E5"/>
    <w:rsid w:val="006B1644"/>
    <w:rsid w:val="006B1695"/>
    <w:rsid w:val="006B269D"/>
    <w:rsid w:val="006B2881"/>
    <w:rsid w:val="006B2B1E"/>
    <w:rsid w:val="006B2BD9"/>
    <w:rsid w:val="006B3234"/>
    <w:rsid w:val="006B32A7"/>
    <w:rsid w:val="006B3B88"/>
    <w:rsid w:val="006B40AA"/>
    <w:rsid w:val="006B417E"/>
    <w:rsid w:val="006B4A0C"/>
    <w:rsid w:val="006B4A53"/>
    <w:rsid w:val="006B4AB8"/>
    <w:rsid w:val="006B4EE9"/>
    <w:rsid w:val="006B5157"/>
    <w:rsid w:val="006B51ED"/>
    <w:rsid w:val="006B5532"/>
    <w:rsid w:val="006B5EF3"/>
    <w:rsid w:val="006B5FFD"/>
    <w:rsid w:val="006B6144"/>
    <w:rsid w:val="006B63B1"/>
    <w:rsid w:val="006B6589"/>
    <w:rsid w:val="006B6C86"/>
    <w:rsid w:val="006B7B22"/>
    <w:rsid w:val="006C00B3"/>
    <w:rsid w:val="006C012F"/>
    <w:rsid w:val="006C08C9"/>
    <w:rsid w:val="006C0A56"/>
    <w:rsid w:val="006C0E04"/>
    <w:rsid w:val="006C0F64"/>
    <w:rsid w:val="006C142E"/>
    <w:rsid w:val="006C1D94"/>
    <w:rsid w:val="006C1F22"/>
    <w:rsid w:val="006C2035"/>
    <w:rsid w:val="006C2241"/>
    <w:rsid w:val="006C227E"/>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E1B"/>
    <w:rsid w:val="006D1428"/>
    <w:rsid w:val="006D1C39"/>
    <w:rsid w:val="006D1E35"/>
    <w:rsid w:val="006D2151"/>
    <w:rsid w:val="006D2279"/>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92B"/>
    <w:rsid w:val="006D59CA"/>
    <w:rsid w:val="006D5BCF"/>
    <w:rsid w:val="006D5D17"/>
    <w:rsid w:val="006D5D5C"/>
    <w:rsid w:val="006D5D5F"/>
    <w:rsid w:val="006D6172"/>
    <w:rsid w:val="006D64F4"/>
    <w:rsid w:val="006D6782"/>
    <w:rsid w:val="006D6A83"/>
    <w:rsid w:val="006D6ADD"/>
    <w:rsid w:val="006D6BBB"/>
    <w:rsid w:val="006D6DBD"/>
    <w:rsid w:val="006D722A"/>
    <w:rsid w:val="006D726D"/>
    <w:rsid w:val="006D767A"/>
    <w:rsid w:val="006D7963"/>
    <w:rsid w:val="006D79DA"/>
    <w:rsid w:val="006D7E3F"/>
    <w:rsid w:val="006E01F2"/>
    <w:rsid w:val="006E086A"/>
    <w:rsid w:val="006E089E"/>
    <w:rsid w:val="006E0951"/>
    <w:rsid w:val="006E1389"/>
    <w:rsid w:val="006E151D"/>
    <w:rsid w:val="006E18B8"/>
    <w:rsid w:val="006E19CD"/>
    <w:rsid w:val="006E1D45"/>
    <w:rsid w:val="006E1E72"/>
    <w:rsid w:val="006E2328"/>
    <w:rsid w:val="006E2771"/>
    <w:rsid w:val="006E3100"/>
    <w:rsid w:val="006E328A"/>
    <w:rsid w:val="006E3530"/>
    <w:rsid w:val="006E411F"/>
    <w:rsid w:val="006E42D5"/>
    <w:rsid w:val="006E4683"/>
    <w:rsid w:val="006E4A87"/>
    <w:rsid w:val="006E4CD8"/>
    <w:rsid w:val="006E4D40"/>
    <w:rsid w:val="006E58AB"/>
    <w:rsid w:val="006E59AF"/>
    <w:rsid w:val="006E5B04"/>
    <w:rsid w:val="006E6237"/>
    <w:rsid w:val="006E6784"/>
    <w:rsid w:val="006E6CDE"/>
    <w:rsid w:val="006E72A9"/>
    <w:rsid w:val="006E74A0"/>
    <w:rsid w:val="006E74B7"/>
    <w:rsid w:val="006E7FE2"/>
    <w:rsid w:val="006F0287"/>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4F2"/>
    <w:rsid w:val="006F462C"/>
    <w:rsid w:val="006F4D8F"/>
    <w:rsid w:val="006F4E09"/>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A78"/>
    <w:rsid w:val="00702BBF"/>
    <w:rsid w:val="00702EF2"/>
    <w:rsid w:val="00702F01"/>
    <w:rsid w:val="007034E3"/>
    <w:rsid w:val="00703783"/>
    <w:rsid w:val="00703A4A"/>
    <w:rsid w:val="00703E66"/>
    <w:rsid w:val="0070424E"/>
    <w:rsid w:val="00704314"/>
    <w:rsid w:val="007046D3"/>
    <w:rsid w:val="00704DAB"/>
    <w:rsid w:val="00704FAF"/>
    <w:rsid w:val="00705211"/>
    <w:rsid w:val="007057CD"/>
    <w:rsid w:val="00705814"/>
    <w:rsid w:val="007062EC"/>
    <w:rsid w:val="00706AA0"/>
    <w:rsid w:val="00706BAA"/>
    <w:rsid w:val="00706BE9"/>
    <w:rsid w:val="0071023B"/>
    <w:rsid w:val="00710512"/>
    <w:rsid w:val="00710528"/>
    <w:rsid w:val="00711060"/>
    <w:rsid w:val="007110AD"/>
    <w:rsid w:val="0071130B"/>
    <w:rsid w:val="007118B9"/>
    <w:rsid w:val="00711D6F"/>
    <w:rsid w:val="0071239F"/>
    <w:rsid w:val="007123B3"/>
    <w:rsid w:val="0071249B"/>
    <w:rsid w:val="0071266C"/>
    <w:rsid w:val="0071288C"/>
    <w:rsid w:val="00713D36"/>
    <w:rsid w:val="0071456D"/>
    <w:rsid w:val="00714758"/>
    <w:rsid w:val="00715965"/>
    <w:rsid w:val="007159A6"/>
    <w:rsid w:val="00715F78"/>
    <w:rsid w:val="00716618"/>
    <w:rsid w:val="00716C54"/>
    <w:rsid w:val="0071720E"/>
    <w:rsid w:val="0071761A"/>
    <w:rsid w:val="00717988"/>
    <w:rsid w:val="007203FB"/>
    <w:rsid w:val="00721024"/>
    <w:rsid w:val="0072150D"/>
    <w:rsid w:val="007216B2"/>
    <w:rsid w:val="00722A6E"/>
    <w:rsid w:val="00722C37"/>
    <w:rsid w:val="00722C95"/>
    <w:rsid w:val="00722DBC"/>
    <w:rsid w:val="007230DF"/>
    <w:rsid w:val="007232B0"/>
    <w:rsid w:val="00723E3D"/>
    <w:rsid w:val="00724A52"/>
    <w:rsid w:val="00724C69"/>
    <w:rsid w:val="00725667"/>
    <w:rsid w:val="007258D3"/>
    <w:rsid w:val="00725C6D"/>
    <w:rsid w:val="00726066"/>
    <w:rsid w:val="00726098"/>
    <w:rsid w:val="00726179"/>
    <w:rsid w:val="0072657D"/>
    <w:rsid w:val="00726807"/>
    <w:rsid w:val="007271E1"/>
    <w:rsid w:val="00727991"/>
    <w:rsid w:val="007302DA"/>
    <w:rsid w:val="00730424"/>
    <w:rsid w:val="0073094C"/>
    <w:rsid w:val="00730A00"/>
    <w:rsid w:val="00730A40"/>
    <w:rsid w:val="00730CDA"/>
    <w:rsid w:val="007317FF"/>
    <w:rsid w:val="00731AF9"/>
    <w:rsid w:val="00731DA9"/>
    <w:rsid w:val="00731F64"/>
    <w:rsid w:val="00731FA7"/>
    <w:rsid w:val="00732077"/>
    <w:rsid w:val="00732438"/>
    <w:rsid w:val="00732D54"/>
    <w:rsid w:val="00733306"/>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CB1"/>
    <w:rsid w:val="00737EE8"/>
    <w:rsid w:val="00740380"/>
    <w:rsid w:val="007407AF"/>
    <w:rsid w:val="00740F5E"/>
    <w:rsid w:val="00741639"/>
    <w:rsid w:val="00741713"/>
    <w:rsid w:val="0074180E"/>
    <w:rsid w:val="0074192E"/>
    <w:rsid w:val="00741A05"/>
    <w:rsid w:val="00741BAF"/>
    <w:rsid w:val="00741F43"/>
    <w:rsid w:val="00742095"/>
    <w:rsid w:val="00742264"/>
    <w:rsid w:val="00742462"/>
    <w:rsid w:val="007424F3"/>
    <w:rsid w:val="00742B3F"/>
    <w:rsid w:val="00742D2C"/>
    <w:rsid w:val="00742F4B"/>
    <w:rsid w:val="00742FC5"/>
    <w:rsid w:val="007442E7"/>
    <w:rsid w:val="00744372"/>
    <w:rsid w:val="0074447E"/>
    <w:rsid w:val="007448D6"/>
    <w:rsid w:val="007449A3"/>
    <w:rsid w:val="00744A0D"/>
    <w:rsid w:val="00744AEB"/>
    <w:rsid w:val="00744DDF"/>
    <w:rsid w:val="007452F4"/>
    <w:rsid w:val="007454F5"/>
    <w:rsid w:val="00746B1D"/>
    <w:rsid w:val="00746D2F"/>
    <w:rsid w:val="00746EB5"/>
    <w:rsid w:val="007470BB"/>
    <w:rsid w:val="007473E2"/>
    <w:rsid w:val="0074763B"/>
    <w:rsid w:val="0074774C"/>
    <w:rsid w:val="00747816"/>
    <w:rsid w:val="00747FBF"/>
    <w:rsid w:val="00750177"/>
    <w:rsid w:val="0075019F"/>
    <w:rsid w:val="0075074E"/>
    <w:rsid w:val="00750D71"/>
    <w:rsid w:val="00750D81"/>
    <w:rsid w:val="00750E17"/>
    <w:rsid w:val="007511B0"/>
    <w:rsid w:val="00751332"/>
    <w:rsid w:val="007515D1"/>
    <w:rsid w:val="00751894"/>
    <w:rsid w:val="0075191A"/>
    <w:rsid w:val="00751CBC"/>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57D65"/>
    <w:rsid w:val="0076017C"/>
    <w:rsid w:val="007601E6"/>
    <w:rsid w:val="0076157D"/>
    <w:rsid w:val="00761EE6"/>
    <w:rsid w:val="00762063"/>
    <w:rsid w:val="00762365"/>
    <w:rsid w:val="00762957"/>
    <w:rsid w:val="00762B62"/>
    <w:rsid w:val="0076312F"/>
    <w:rsid w:val="00763FC4"/>
    <w:rsid w:val="007640FB"/>
    <w:rsid w:val="00764211"/>
    <w:rsid w:val="00764285"/>
    <w:rsid w:val="007643EC"/>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6FB"/>
    <w:rsid w:val="007727B5"/>
    <w:rsid w:val="007729C9"/>
    <w:rsid w:val="00772DB4"/>
    <w:rsid w:val="00773021"/>
    <w:rsid w:val="00773360"/>
    <w:rsid w:val="007734CD"/>
    <w:rsid w:val="00773660"/>
    <w:rsid w:val="00773773"/>
    <w:rsid w:val="00774593"/>
    <w:rsid w:val="00774B68"/>
    <w:rsid w:val="00774DF4"/>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DC4"/>
    <w:rsid w:val="00780E00"/>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6F85"/>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674"/>
    <w:rsid w:val="0079298F"/>
    <w:rsid w:val="00792E0B"/>
    <w:rsid w:val="007933D5"/>
    <w:rsid w:val="007939DA"/>
    <w:rsid w:val="0079416C"/>
    <w:rsid w:val="007942DD"/>
    <w:rsid w:val="00794490"/>
    <w:rsid w:val="00794598"/>
    <w:rsid w:val="00794678"/>
    <w:rsid w:val="007946FE"/>
    <w:rsid w:val="00795233"/>
    <w:rsid w:val="00796040"/>
    <w:rsid w:val="007960CB"/>
    <w:rsid w:val="007966B3"/>
    <w:rsid w:val="007967B7"/>
    <w:rsid w:val="00796C7F"/>
    <w:rsid w:val="00796F2E"/>
    <w:rsid w:val="00796F98"/>
    <w:rsid w:val="00797502"/>
    <w:rsid w:val="00797581"/>
    <w:rsid w:val="00797722"/>
    <w:rsid w:val="00797AEB"/>
    <w:rsid w:val="00797AF4"/>
    <w:rsid w:val="007A02B6"/>
    <w:rsid w:val="007A12AD"/>
    <w:rsid w:val="007A12FE"/>
    <w:rsid w:val="007A1596"/>
    <w:rsid w:val="007A29B3"/>
    <w:rsid w:val="007A2C47"/>
    <w:rsid w:val="007A2F9F"/>
    <w:rsid w:val="007A3703"/>
    <w:rsid w:val="007A3849"/>
    <w:rsid w:val="007A3B68"/>
    <w:rsid w:val="007A4558"/>
    <w:rsid w:val="007A4CA0"/>
    <w:rsid w:val="007A4FF6"/>
    <w:rsid w:val="007A5341"/>
    <w:rsid w:val="007A57ED"/>
    <w:rsid w:val="007A58E5"/>
    <w:rsid w:val="007A5C72"/>
    <w:rsid w:val="007A5E6E"/>
    <w:rsid w:val="007A60E5"/>
    <w:rsid w:val="007A65FB"/>
    <w:rsid w:val="007A6CE1"/>
    <w:rsid w:val="007A6CEA"/>
    <w:rsid w:val="007A6F63"/>
    <w:rsid w:val="007A7246"/>
    <w:rsid w:val="007A742E"/>
    <w:rsid w:val="007A7857"/>
    <w:rsid w:val="007A7EFF"/>
    <w:rsid w:val="007B0280"/>
    <w:rsid w:val="007B02F1"/>
    <w:rsid w:val="007B05E3"/>
    <w:rsid w:val="007B0BFE"/>
    <w:rsid w:val="007B10EE"/>
    <w:rsid w:val="007B11DA"/>
    <w:rsid w:val="007B1308"/>
    <w:rsid w:val="007B16F1"/>
    <w:rsid w:val="007B173E"/>
    <w:rsid w:val="007B1C8B"/>
    <w:rsid w:val="007B1C98"/>
    <w:rsid w:val="007B2FE8"/>
    <w:rsid w:val="007B32F5"/>
    <w:rsid w:val="007B3878"/>
    <w:rsid w:val="007B3A54"/>
    <w:rsid w:val="007B3E80"/>
    <w:rsid w:val="007B4161"/>
    <w:rsid w:val="007B47FA"/>
    <w:rsid w:val="007B4DE4"/>
    <w:rsid w:val="007B502F"/>
    <w:rsid w:val="007B5407"/>
    <w:rsid w:val="007B5F4A"/>
    <w:rsid w:val="007B6146"/>
    <w:rsid w:val="007B61CD"/>
    <w:rsid w:val="007B6606"/>
    <w:rsid w:val="007B6ADE"/>
    <w:rsid w:val="007B6BAB"/>
    <w:rsid w:val="007B6C07"/>
    <w:rsid w:val="007B744E"/>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9D5"/>
    <w:rsid w:val="007C7CB7"/>
    <w:rsid w:val="007C7F84"/>
    <w:rsid w:val="007D00F8"/>
    <w:rsid w:val="007D01D7"/>
    <w:rsid w:val="007D040A"/>
    <w:rsid w:val="007D090E"/>
    <w:rsid w:val="007D0B67"/>
    <w:rsid w:val="007D12C5"/>
    <w:rsid w:val="007D136E"/>
    <w:rsid w:val="007D1462"/>
    <w:rsid w:val="007D1A78"/>
    <w:rsid w:val="007D1C1E"/>
    <w:rsid w:val="007D20AA"/>
    <w:rsid w:val="007D24D4"/>
    <w:rsid w:val="007D281F"/>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AEE"/>
    <w:rsid w:val="007D7BCA"/>
    <w:rsid w:val="007E0290"/>
    <w:rsid w:val="007E0D6F"/>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41"/>
    <w:rsid w:val="007E5ED4"/>
    <w:rsid w:val="007E6104"/>
    <w:rsid w:val="007E6236"/>
    <w:rsid w:val="007E6570"/>
    <w:rsid w:val="007E65A0"/>
    <w:rsid w:val="007E65FC"/>
    <w:rsid w:val="007E6B2E"/>
    <w:rsid w:val="007E7180"/>
    <w:rsid w:val="007E745E"/>
    <w:rsid w:val="007E746D"/>
    <w:rsid w:val="007E7CF9"/>
    <w:rsid w:val="007F0256"/>
    <w:rsid w:val="007F0604"/>
    <w:rsid w:val="007F0DC3"/>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4BBD"/>
    <w:rsid w:val="007F546E"/>
    <w:rsid w:val="007F5729"/>
    <w:rsid w:val="007F5749"/>
    <w:rsid w:val="007F5A5C"/>
    <w:rsid w:val="007F5DB2"/>
    <w:rsid w:val="007F5E32"/>
    <w:rsid w:val="007F5EFD"/>
    <w:rsid w:val="007F6705"/>
    <w:rsid w:val="007F68CF"/>
    <w:rsid w:val="007F6BC9"/>
    <w:rsid w:val="007F6CA1"/>
    <w:rsid w:val="007F6D50"/>
    <w:rsid w:val="007F6E98"/>
    <w:rsid w:val="007F6EED"/>
    <w:rsid w:val="007F70AB"/>
    <w:rsid w:val="007F7131"/>
    <w:rsid w:val="007F7296"/>
    <w:rsid w:val="007F7AE2"/>
    <w:rsid w:val="007F7D29"/>
    <w:rsid w:val="00800395"/>
    <w:rsid w:val="00800682"/>
    <w:rsid w:val="00800D8A"/>
    <w:rsid w:val="0080147F"/>
    <w:rsid w:val="00801582"/>
    <w:rsid w:val="00801703"/>
    <w:rsid w:val="00801939"/>
    <w:rsid w:val="00801E68"/>
    <w:rsid w:val="0080243C"/>
    <w:rsid w:val="008024B9"/>
    <w:rsid w:val="00802E59"/>
    <w:rsid w:val="008032BD"/>
    <w:rsid w:val="008038A7"/>
    <w:rsid w:val="00803CF1"/>
    <w:rsid w:val="00804011"/>
    <w:rsid w:val="0080420F"/>
    <w:rsid w:val="0080432C"/>
    <w:rsid w:val="00804440"/>
    <w:rsid w:val="00804B6C"/>
    <w:rsid w:val="008051F3"/>
    <w:rsid w:val="00805A6F"/>
    <w:rsid w:val="00805D88"/>
    <w:rsid w:val="00805D8C"/>
    <w:rsid w:val="00805EB6"/>
    <w:rsid w:val="008062B3"/>
    <w:rsid w:val="00806636"/>
    <w:rsid w:val="008070D8"/>
    <w:rsid w:val="00807393"/>
    <w:rsid w:val="008076E4"/>
    <w:rsid w:val="0080782E"/>
    <w:rsid w:val="00807F74"/>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3AE"/>
    <w:rsid w:val="00815477"/>
    <w:rsid w:val="00816272"/>
    <w:rsid w:val="00816B9F"/>
    <w:rsid w:val="00816C0B"/>
    <w:rsid w:val="00816F28"/>
    <w:rsid w:val="00817A8F"/>
    <w:rsid w:val="00821020"/>
    <w:rsid w:val="00821622"/>
    <w:rsid w:val="008217E8"/>
    <w:rsid w:val="00821B30"/>
    <w:rsid w:val="0082203E"/>
    <w:rsid w:val="008223F1"/>
    <w:rsid w:val="0082252D"/>
    <w:rsid w:val="00822C26"/>
    <w:rsid w:val="00822CD1"/>
    <w:rsid w:val="00822EC6"/>
    <w:rsid w:val="008232BB"/>
    <w:rsid w:val="0082386E"/>
    <w:rsid w:val="00823B1C"/>
    <w:rsid w:val="00823DCC"/>
    <w:rsid w:val="00824673"/>
    <w:rsid w:val="0082472E"/>
    <w:rsid w:val="00824748"/>
    <w:rsid w:val="00824822"/>
    <w:rsid w:val="00825862"/>
    <w:rsid w:val="00825A27"/>
    <w:rsid w:val="00826152"/>
    <w:rsid w:val="00826305"/>
    <w:rsid w:val="008263AF"/>
    <w:rsid w:val="008264F1"/>
    <w:rsid w:val="00826751"/>
    <w:rsid w:val="0082696D"/>
    <w:rsid w:val="00826A15"/>
    <w:rsid w:val="00826B81"/>
    <w:rsid w:val="00827242"/>
    <w:rsid w:val="00827337"/>
    <w:rsid w:val="0082737E"/>
    <w:rsid w:val="00827675"/>
    <w:rsid w:val="00827941"/>
    <w:rsid w:val="00827DF7"/>
    <w:rsid w:val="00830305"/>
    <w:rsid w:val="008306D9"/>
    <w:rsid w:val="0083072B"/>
    <w:rsid w:val="00830B42"/>
    <w:rsid w:val="00830CE7"/>
    <w:rsid w:val="008311B7"/>
    <w:rsid w:val="00831769"/>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F7"/>
    <w:rsid w:val="00836B97"/>
    <w:rsid w:val="00836FB1"/>
    <w:rsid w:val="008370B4"/>
    <w:rsid w:val="008371B1"/>
    <w:rsid w:val="008374B8"/>
    <w:rsid w:val="008375C3"/>
    <w:rsid w:val="008378B8"/>
    <w:rsid w:val="008379F8"/>
    <w:rsid w:val="00837A3D"/>
    <w:rsid w:val="00837E41"/>
    <w:rsid w:val="00840019"/>
    <w:rsid w:val="0084029C"/>
    <w:rsid w:val="008409C6"/>
    <w:rsid w:val="00840ACA"/>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4A34"/>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37E"/>
    <w:rsid w:val="00850502"/>
    <w:rsid w:val="00850998"/>
    <w:rsid w:val="00850F67"/>
    <w:rsid w:val="00851185"/>
    <w:rsid w:val="0085131B"/>
    <w:rsid w:val="00851793"/>
    <w:rsid w:val="008528F3"/>
    <w:rsid w:val="0085392E"/>
    <w:rsid w:val="00853AF9"/>
    <w:rsid w:val="00853B4E"/>
    <w:rsid w:val="00853F08"/>
    <w:rsid w:val="00854200"/>
    <w:rsid w:val="00854490"/>
    <w:rsid w:val="00854B30"/>
    <w:rsid w:val="00854EDE"/>
    <w:rsid w:val="00855AF6"/>
    <w:rsid w:val="00855DFE"/>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CAE"/>
    <w:rsid w:val="00861EE3"/>
    <w:rsid w:val="00862377"/>
    <w:rsid w:val="00862470"/>
    <w:rsid w:val="008627E1"/>
    <w:rsid w:val="008627EF"/>
    <w:rsid w:val="00862F19"/>
    <w:rsid w:val="00863044"/>
    <w:rsid w:val="008638D4"/>
    <w:rsid w:val="008643CA"/>
    <w:rsid w:val="008645B6"/>
    <w:rsid w:val="0086479A"/>
    <w:rsid w:val="008647F3"/>
    <w:rsid w:val="008654C3"/>
    <w:rsid w:val="0086571D"/>
    <w:rsid w:val="00865895"/>
    <w:rsid w:val="0086599B"/>
    <w:rsid w:val="00865AA0"/>
    <w:rsid w:val="00865B0E"/>
    <w:rsid w:val="00865B8B"/>
    <w:rsid w:val="00865FDD"/>
    <w:rsid w:val="00866E67"/>
    <w:rsid w:val="008671AD"/>
    <w:rsid w:val="00867255"/>
    <w:rsid w:val="008672AB"/>
    <w:rsid w:val="00867329"/>
    <w:rsid w:val="008678CB"/>
    <w:rsid w:val="0086798E"/>
    <w:rsid w:val="00867A40"/>
    <w:rsid w:val="00867D47"/>
    <w:rsid w:val="00867E29"/>
    <w:rsid w:val="00867FB6"/>
    <w:rsid w:val="0087028D"/>
    <w:rsid w:val="00870702"/>
    <w:rsid w:val="00870B5F"/>
    <w:rsid w:val="00870BAE"/>
    <w:rsid w:val="008710CC"/>
    <w:rsid w:val="008714BE"/>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18A"/>
    <w:rsid w:val="00876BAC"/>
    <w:rsid w:val="00876D36"/>
    <w:rsid w:val="00876FC0"/>
    <w:rsid w:val="0087713C"/>
    <w:rsid w:val="00877201"/>
    <w:rsid w:val="00877329"/>
    <w:rsid w:val="00877511"/>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705C"/>
    <w:rsid w:val="0088728A"/>
    <w:rsid w:val="00887750"/>
    <w:rsid w:val="00890191"/>
    <w:rsid w:val="00890253"/>
    <w:rsid w:val="00890562"/>
    <w:rsid w:val="00890AB0"/>
    <w:rsid w:val="00890E77"/>
    <w:rsid w:val="00891475"/>
    <w:rsid w:val="00891487"/>
    <w:rsid w:val="00891508"/>
    <w:rsid w:val="00891B06"/>
    <w:rsid w:val="00891D6B"/>
    <w:rsid w:val="00892B7F"/>
    <w:rsid w:val="00892C3E"/>
    <w:rsid w:val="00892DF0"/>
    <w:rsid w:val="00892F75"/>
    <w:rsid w:val="008930C5"/>
    <w:rsid w:val="0089355D"/>
    <w:rsid w:val="00893A3B"/>
    <w:rsid w:val="00893E9F"/>
    <w:rsid w:val="00894188"/>
    <w:rsid w:val="008944E0"/>
    <w:rsid w:val="0089534A"/>
    <w:rsid w:val="008956D2"/>
    <w:rsid w:val="00895A87"/>
    <w:rsid w:val="00895C28"/>
    <w:rsid w:val="00895CD6"/>
    <w:rsid w:val="00895EC1"/>
    <w:rsid w:val="00896093"/>
    <w:rsid w:val="00896AF9"/>
    <w:rsid w:val="00896F84"/>
    <w:rsid w:val="00897033"/>
    <w:rsid w:val="008973B3"/>
    <w:rsid w:val="00897413"/>
    <w:rsid w:val="00897D1E"/>
    <w:rsid w:val="008A079C"/>
    <w:rsid w:val="008A0A6F"/>
    <w:rsid w:val="008A1250"/>
    <w:rsid w:val="008A20D3"/>
    <w:rsid w:val="008A2157"/>
    <w:rsid w:val="008A29A6"/>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FBC"/>
    <w:rsid w:val="008B50B6"/>
    <w:rsid w:val="008B518C"/>
    <w:rsid w:val="008B54D3"/>
    <w:rsid w:val="008B581F"/>
    <w:rsid w:val="008B5BC4"/>
    <w:rsid w:val="008B5F1A"/>
    <w:rsid w:val="008B62F4"/>
    <w:rsid w:val="008B64CE"/>
    <w:rsid w:val="008B6D05"/>
    <w:rsid w:val="008B70FE"/>
    <w:rsid w:val="008B711C"/>
    <w:rsid w:val="008B7136"/>
    <w:rsid w:val="008B7184"/>
    <w:rsid w:val="008B7656"/>
    <w:rsid w:val="008B78EB"/>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75F"/>
    <w:rsid w:val="008C3FF6"/>
    <w:rsid w:val="008C43C8"/>
    <w:rsid w:val="008C4839"/>
    <w:rsid w:val="008C4FDA"/>
    <w:rsid w:val="008C51EE"/>
    <w:rsid w:val="008C53A7"/>
    <w:rsid w:val="008C54B1"/>
    <w:rsid w:val="008C58B5"/>
    <w:rsid w:val="008C5B08"/>
    <w:rsid w:val="008C5EBF"/>
    <w:rsid w:val="008C6058"/>
    <w:rsid w:val="008C6151"/>
    <w:rsid w:val="008C664E"/>
    <w:rsid w:val="008C6DF3"/>
    <w:rsid w:val="008C70AD"/>
    <w:rsid w:val="008C717D"/>
    <w:rsid w:val="008C7405"/>
    <w:rsid w:val="008C7467"/>
    <w:rsid w:val="008C7A89"/>
    <w:rsid w:val="008C7D55"/>
    <w:rsid w:val="008C7D8E"/>
    <w:rsid w:val="008C7F10"/>
    <w:rsid w:val="008C7F4D"/>
    <w:rsid w:val="008D03EF"/>
    <w:rsid w:val="008D05FC"/>
    <w:rsid w:val="008D0688"/>
    <w:rsid w:val="008D10D9"/>
    <w:rsid w:val="008D116A"/>
    <w:rsid w:val="008D1180"/>
    <w:rsid w:val="008D1862"/>
    <w:rsid w:val="008D276E"/>
    <w:rsid w:val="008D3230"/>
    <w:rsid w:val="008D3B76"/>
    <w:rsid w:val="008D4295"/>
    <w:rsid w:val="008D4310"/>
    <w:rsid w:val="008D4C3E"/>
    <w:rsid w:val="008D4C85"/>
    <w:rsid w:val="008D5541"/>
    <w:rsid w:val="008D5906"/>
    <w:rsid w:val="008D5F4B"/>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36D"/>
    <w:rsid w:val="008E3773"/>
    <w:rsid w:val="008E3F0E"/>
    <w:rsid w:val="008E3F3D"/>
    <w:rsid w:val="008E42F8"/>
    <w:rsid w:val="008E45B9"/>
    <w:rsid w:val="008E5771"/>
    <w:rsid w:val="008E5B43"/>
    <w:rsid w:val="008E668A"/>
    <w:rsid w:val="008E6A1E"/>
    <w:rsid w:val="008E6CB7"/>
    <w:rsid w:val="008E6DB0"/>
    <w:rsid w:val="008E7278"/>
    <w:rsid w:val="008E793F"/>
    <w:rsid w:val="008E7DFA"/>
    <w:rsid w:val="008F01A1"/>
    <w:rsid w:val="008F03C8"/>
    <w:rsid w:val="008F0851"/>
    <w:rsid w:val="008F11C6"/>
    <w:rsid w:val="008F1D72"/>
    <w:rsid w:val="008F21AC"/>
    <w:rsid w:val="008F2204"/>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121"/>
    <w:rsid w:val="008F77CF"/>
    <w:rsid w:val="008F7900"/>
    <w:rsid w:val="0090065D"/>
    <w:rsid w:val="009008FD"/>
    <w:rsid w:val="00900B57"/>
    <w:rsid w:val="00900F38"/>
    <w:rsid w:val="009010B5"/>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5060"/>
    <w:rsid w:val="009052BE"/>
    <w:rsid w:val="0090561D"/>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54B"/>
    <w:rsid w:val="00912AA2"/>
    <w:rsid w:val="00912B0F"/>
    <w:rsid w:val="00913977"/>
    <w:rsid w:val="00914203"/>
    <w:rsid w:val="00914CD7"/>
    <w:rsid w:val="0091500F"/>
    <w:rsid w:val="00915433"/>
    <w:rsid w:val="00915B47"/>
    <w:rsid w:val="00915BD7"/>
    <w:rsid w:val="00915E07"/>
    <w:rsid w:val="0091639D"/>
    <w:rsid w:val="009163F2"/>
    <w:rsid w:val="00916553"/>
    <w:rsid w:val="0091679C"/>
    <w:rsid w:val="00916C1D"/>
    <w:rsid w:val="00917569"/>
    <w:rsid w:val="0091760A"/>
    <w:rsid w:val="00917769"/>
    <w:rsid w:val="00917B2F"/>
    <w:rsid w:val="00917F6F"/>
    <w:rsid w:val="00920B55"/>
    <w:rsid w:val="00920B8C"/>
    <w:rsid w:val="00921C8C"/>
    <w:rsid w:val="00921E69"/>
    <w:rsid w:val="009228DD"/>
    <w:rsid w:val="00922AA4"/>
    <w:rsid w:val="00922C95"/>
    <w:rsid w:val="00922FA5"/>
    <w:rsid w:val="009231C2"/>
    <w:rsid w:val="00923833"/>
    <w:rsid w:val="00923BE6"/>
    <w:rsid w:val="0092407D"/>
    <w:rsid w:val="00924167"/>
    <w:rsid w:val="0092436B"/>
    <w:rsid w:val="00924B34"/>
    <w:rsid w:val="00924B5D"/>
    <w:rsid w:val="00924E9F"/>
    <w:rsid w:val="0092560D"/>
    <w:rsid w:val="00925867"/>
    <w:rsid w:val="00925DD5"/>
    <w:rsid w:val="0092649C"/>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3B1"/>
    <w:rsid w:val="009366F0"/>
    <w:rsid w:val="00936885"/>
    <w:rsid w:val="00936B68"/>
    <w:rsid w:val="00936CC3"/>
    <w:rsid w:val="00936ED8"/>
    <w:rsid w:val="009370E1"/>
    <w:rsid w:val="009370FC"/>
    <w:rsid w:val="00937560"/>
    <w:rsid w:val="00937C62"/>
    <w:rsid w:val="00940600"/>
    <w:rsid w:val="00940BD8"/>
    <w:rsid w:val="00940BDD"/>
    <w:rsid w:val="00940DB8"/>
    <w:rsid w:val="00940FB5"/>
    <w:rsid w:val="00941079"/>
    <w:rsid w:val="00941155"/>
    <w:rsid w:val="00941815"/>
    <w:rsid w:val="00941A2F"/>
    <w:rsid w:val="00941C32"/>
    <w:rsid w:val="00941CCB"/>
    <w:rsid w:val="00941D3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175"/>
    <w:rsid w:val="009462A0"/>
    <w:rsid w:val="009463E2"/>
    <w:rsid w:val="009464C8"/>
    <w:rsid w:val="009465CB"/>
    <w:rsid w:val="009469D4"/>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3F60"/>
    <w:rsid w:val="00954A06"/>
    <w:rsid w:val="00954A1F"/>
    <w:rsid w:val="00954B9B"/>
    <w:rsid w:val="00954CC8"/>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1F"/>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E45"/>
    <w:rsid w:val="00970F83"/>
    <w:rsid w:val="00971AD9"/>
    <w:rsid w:val="00971DB8"/>
    <w:rsid w:val="009723BB"/>
    <w:rsid w:val="0097265B"/>
    <w:rsid w:val="00972C7A"/>
    <w:rsid w:val="00972D9C"/>
    <w:rsid w:val="009732AB"/>
    <w:rsid w:val="0097352A"/>
    <w:rsid w:val="0097352E"/>
    <w:rsid w:val="00973D15"/>
    <w:rsid w:val="00973F5D"/>
    <w:rsid w:val="00974857"/>
    <w:rsid w:val="00974CFB"/>
    <w:rsid w:val="00974F5D"/>
    <w:rsid w:val="0097502C"/>
    <w:rsid w:val="009753DE"/>
    <w:rsid w:val="00976432"/>
    <w:rsid w:val="00976E1A"/>
    <w:rsid w:val="0097743A"/>
    <w:rsid w:val="00977674"/>
    <w:rsid w:val="009778A7"/>
    <w:rsid w:val="00977D86"/>
    <w:rsid w:val="009806E2"/>
    <w:rsid w:val="00980FD5"/>
    <w:rsid w:val="009814BA"/>
    <w:rsid w:val="0098164B"/>
    <w:rsid w:val="00981B3B"/>
    <w:rsid w:val="00981DF3"/>
    <w:rsid w:val="00982692"/>
    <w:rsid w:val="00982786"/>
    <w:rsid w:val="00982AAE"/>
    <w:rsid w:val="00982BE2"/>
    <w:rsid w:val="00982C3A"/>
    <w:rsid w:val="00982CF3"/>
    <w:rsid w:val="009832C1"/>
    <w:rsid w:val="00983878"/>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A4D"/>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CEB"/>
    <w:rsid w:val="009A0CF2"/>
    <w:rsid w:val="009A2727"/>
    <w:rsid w:val="009A294C"/>
    <w:rsid w:val="009A2D35"/>
    <w:rsid w:val="009A2DE3"/>
    <w:rsid w:val="009A3561"/>
    <w:rsid w:val="009A38D8"/>
    <w:rsid w:val="009A39E3"/>
    <w:rsid w:val="009A3D60"/>
    <w:rsid w:val="009A494C"/>
    <w:rsid w:val="009A4ACB"/>
    <w:rsid w:val="009A4F7F"/>
    <w:rsid w:val="009A4FE0"/>
    <w:rsid w:val="009A519B"/>
    <w:rsid w:val="009A5411"/>
    <w:rsid w:val="009A55F4"/>
    <w:rsid w:val="009A5925"/>
    <w:rsid w:val="009A5F78"/>
    <w:rsid w:val="009A614F"/>
    <w:rsid w:val="009A62CD"/>
    <w:rsid w:val="009A6BC5"/>
    <w:rsid w:val="009A71A4"/>
    <w:rsid w:val="009A72E2"/>
    <w:rsid w:val="009A7458"/>
    <w:rsid w:val="009A75CA"/>
    <w:rsid w:val="009A78ED"/>
    <w:rsid w:val="009A7B00"/>
    <w:rsid w:val="009A7BC0"/>
    <w:rsid w:val="009A7E39"/>
    <w:rsid w:val="009B03AF"/>
    <w:rsid w:val="009B0651"/>
    <w:rsid w:val="009B0731"/>
    <w:rsid w:val="009B084C"/>
    <w:rsid w:val="009B0957"/>
    <w:rsid w:val="009B0996"/>
    <w:rsid w:val="009B0B4D"/>
    <w:rsid w:val="009B0C1C"/>
    <w:rsid w:val="009B12E9"/>
    <w:rsid w:val="009B163B"/>
    <w:rsid w:val="009B17E0"/>
    <w:rsid w:val="009B1D9F"/>
    <w:rsid w:val="009B1F99"/>
    <w:rsid w:val="009B1FEE"/>
    <w:rsid w:val="009B272B"/>
    <w:rsid w:val="009B2875"/>
    <w:rsid w:val="009B29F6"/>
    <w:rsid w:val="009B2BF1"/>
    <w:rsid w:val="009B304E"/>
    <w:rsid w:val="009B39B3"/>
    <w:rsid w:val="009B3C38"/>
    <w:rsid w:val="009B4310"/>
    <w:rsid w:val="009B4C56"/>
    <w:rsid w:val="009B4CB4"/>
    <w:rsid w:val="009B4E3D"/>
    <w:rsid w:val="009B51BA"/>
    <w:rsid w:val="009B51C7"/>
    <w:rsid w:val="009B5215"/>
    <w:rsid w:val="009B5264"/>
    <w:rsid w:val="009B5328"/>
    <w:rsid w:val="009B5413"/>
    <w:rsid w:val="009B5B52"/>
    <w:rsid w:val="009B6561"/>
    <w:rsid w:val="009B6CD8"/>
    <w:rsid w:val="009C000B"/>
    <w:rsid w:val="009C0097"/>
    <w:rsid w:val="009C017E"/>
    <w:rsid w:val="009C0A13"/>
    <w:rsid w:val="009C0BFB"/>
    <w:rsid w:val="009C0C35"/>
    <w:rsid w:val="009C0D79"/>
    <w:rsid w:val="009C1262"/>
    <w:rsid w:val="009C19AC"/>
    <w:rsid w:val="009C1B7D"/>
    <w:rsid w:val="009C1F9A"/>
    <w:rsid w:val="009C2060"/>
    <w:rsid w:val="009C20B1"/>
    <w:rsid w:val="009C24E1"/>
    <w:rsid w:val="009C2AA8"/>
    <w:rsid w:val="009C32C7"/>
    <w:rsid w:val="009C3387"/>
    <w:rsid w:val="009C3B5D"/>
    <w:rsid w:val="009C3D5F"/>
    <w:rsid w:val="009C458C"/>
    <w:rsid w:val="009C458E"/>
    <w:rsid w:val="009C45B5"/>
    <w:rsid w:val="009C4A36"/>
    <w:rsid w:val="009C4CA2"/>
    <w:rsid w:val="009C4D99"/>
    <w:rsid w:val="009C5126"/>
    <w:rsid w:val="009C519E"/>
    <w:rsid w:val="009C52CB"/>
    <w:rsid w:val="009C52E9"/>
    <w:rsid w:val="009C5587"/>
    <w:rsid w:val="009C5603"/>
    <w:rsid w:val="009C58B4"/>
    <w:rsid w:val="009C5ABA"/>
    <w:rsid w:val="009C5F02"/>
    <w:rsid w:val="009C67B3"/>
    <w:rsid w:val="009C6A3A"/>
    <w:rsid w:val="009C6C34"/>
    <w:rsid w:val="009C763A"/>
    <w:rsid w:val="009C76FD"/>
    <w:rsid w:val="009C7B84"/>
    <w:rsid w:val="009C7C13"/>
    <w:rsid w:val="009D0000"/>
    <w:rsid w:val="009D01BF"/>
    <w:rsid w:val="009D0466"/>
    <w:rsid w:val="009D047F"/>
    <w:rsid w:val="009D04B9"/>
    <w:rsid w:val="009D0A75"/>
    <w:rsid w:val="009D111E"/>
    <w:rsid w:val="009D1895"/>
    <w:rsid w:val="009D1A24"/>
    <w:rsid w:val="009D214A"/>
    <w:rsid w:val="009D23E3"/>
    <w:rsid w:val="009D2576"/>
    <w:rsid w:val="009D26DF"/>
    <w:rsid w:val="009D301C"/>
    <w:rsid w:val="009D30D3"/>
    <w:rsid w:val="009D3654"/>
    <w:rsid w:val="009D3A67"/>
    <w:rsid w:val="009D3EF2"/>
    <w:rsid w:val="009D3F18"/>
    <w:rsid w:val="009D4145"/>
    <w:rsid w:val="009D4208"/>
    <w:rsid w:val="009D434B"/>
    <w:rsid w:val="009D48DA"/>
    <w:rsid w:val="009D4CAA"/>
    <w:rsid w:val="009D5326"/>
    <w:rsid w:val="009D5CC2"/>
    <w:rsid w:val="009D66E2"/>
    <w:rsid w:val="009D6911"/>
    <w:rsid w:val="009D6EA5"/>
    <w:rsid w:val="009D72CB"/>
    <w:rsid w:val="009D75B8"/>
    <w:rsid w:val="009D7C19"/>
    <w:rsid w:val="009E0345"/>
    <w:rsid w:val="009E037C"/>
    <w:rsid w:val="009E05BD"/>
    <w:rsid w:val="009E0E31"/>
    <w:rsid w:val="009E16F7"/>
    <w:rsid w:val="009E1EA2"/>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0BC"/>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1EB3"/>
    <w:rsid w:val="009F2287"/>
    <w:rsid w:val="009F25E1"/>
    <w:rsid w:val="009F26B9"/>
    <w:rsid w:val="009F30CB"/>
    <w:rsid w:val="009F36C9"/>
    <w:rsid w:val="009F3700"/>
    <w:rsid w:val="009F38D6"/>
    <w:rsid w:val="009F3A26"/>
    <w:rsid w:val="009F3FBC"/>
    <w:rsid w:val="009F44D2"/>
    <w:rsid w:val="009F4947"/>
    <w:rsid w:val="009F4DE3"/>
    <w:rsid w:val="009F5896"/>
    <w:rsid w:val="009F6574"/>
    <w:rsid w:val="009F676F"/>
    <w:rsid w:val="009F70A3"/>
    <w:rsid w:val="009F71E2"/>
    <w:rsid w:val="009F7670"/>
    <w:rsid w:val="009F7D79"/>
    <w:rsid w:val="00A009FA"/>
    <w:rsid w:val="00A00A3E"/>
    <w:rsid w:val="00A00CE6"/>
    <w:rsid w:val="00A01552"/>
    <w:rsid w:val="00A01577"/>
    <w:rsid w:val="00A01658"/>
    <w:rsid w:val="00A0170C"/>
    <w:rsid w:val="00A01967"/>
    <w:rsid w:val="00A01A77"/>
    <w:rsid w:val="00A02DC6"/>
    <w:rsid w:val="00A034E3"/>
    <w:rsid w:val="00A038D5"/>
    <w:rsid w:val="00A03BFA"/>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4AC3"/>
    <w:rsid w:val="00A150E4"/>
    <w:rsid w:val="00A15153"/>
    <w:rsid w:val="00A1561C"/>
    <w:rsid w:val="00A15910"/>
    <w:rsid w:val="00A15C8B"/>
    <w:rsid w:val="00A167B0"/>
    <w:rsid w:val="00A16A31"/>
    <w:rsid w:val="00A16B7A"/>
    <w:rsid w:val="00A174FF"/>
    <w:rsid w:val="00A17A17"/>
    <w:rsid w:val="00A17BC5"/>
    <w:rsid w:val="00A17CA2"/>
    <w:rsid w:val="00A2019C"/>
    <w:rsid w:val="00A201CD"/>
    <w:rsid w:val="00A204AC"/>
    <w:rsid w:val="00A21612"/>
    <w:rsid w:val="00A219CD"/>
    <w:rsid w:val="00A21E3D"/>
    <w:rsid w:val="00A21EF6"/>
    <w:rsid w:val="00A22303"/>
    <w:rsid w:val="00A226BC"/>
    <w:rsid w:val="00A22A64"/>
    <w:rsid w:val="00A22B9D"/>
    <w:rsid w:val="00A23221"/>
    <w:rsid w:val="00A2359B"/>
    <w:rsid w:val="00A23892"/>
    <w:rsid w:val="00A2389A"/>
    <w:rsid w:val="00A23BAD"/>
    <w:rsid w:val="00A23D48"/>
    <w:rsid w:val="00A2400F"/>
    <w:rsid w:val="00A2435B"/>
    <w:rsid w:val="00A254B0"/>
    <w:rsid w:val="00A25659"/>
    <w:rsid w:val="00A25CC0"/>
    <w:rsid w:val="00A26006"/>
    <w:rsid w:val="00A264D2"/>
    <w:rsid w:val="00A2677B"/>
    <w:rsid w:val="00A26789"/>
    <w:rsid w:val="00A26885"/>
    <w:rsid w:val="00A27077"/>
    <w:rsid w:val="00A272EF"/>
    <w:rsid w:val="00A27858"/>
    <w:rsid w:val="00A278EE"/>
    <w:rsid w:val="00A279BD"/>
    <w:rsid w:val="00A27B9A"/>
    <w:rsid w:val="00A30006"/>
    <w:rsid w:val="00A303CC"/>
    <w:rsid w:val="00A30C91"/>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D44"/>
    <w:rsid w:val="00A41E07"/>
    <w:rsid w:val="00A41EFC"/>
    <w:rsid w:val="00A420E0"/>
    <w:rsid w:val="00A43212"/>
    <w:rsid w:val="00A432EA"/>
    <w:rsid w:val="00A43558"/>
    <w:rsid w:val="00A439AE"/>
    <w:rsid w:val="00A43B30"/>
    <w:rsid w:val="00A443B7"/>
    <w:rsid w:val="00A4492C"/>
    <w:rsid w:val="00A44993"/>
    <w:rsid w:val="00A45CF4"/>
    <w:rsid w:val="00A45D21"/>
    <w:rsid w:val="00A45F0C"/>
    <w:rsid w:val="00A466FB"/>
    <w:rsid w:val="00A46765"/>
    <w:rsid w:val="00A4678F"/>
    <w:rsid w:val="00A46BCA"/>
    <w:rsid w:val="00A47469"/>
    <w:rsid w:val="00A47672"/>
    <w:rsid w:val="00A4777A"/>
    <w:rsid w:val="00A47C4F"/>
    <w:rsid w:val="00A47FE6"/>
    <w:rsid w:val="00A50036"/>
    <w:rsid w:val="00A5054D"/>
    <w:rsid w:val="00A5056A"/>
    <w:rsid w:val="00A507B9"/>
    <w:rsid w:val="00A50E1B"/>
    <w:rsid w:val="00A512CE"/>
    <w:rsid w:val="00A5143D"/>
    <w:rsid w:val="00A518EA"/>
    <w:rsid w:val="00A519DB"/>
    <w:rsid w:val="00A51F54"/>
    <w:rsid w:val="00A52108"/>
    <w:rsid w:val="00A52111"/>
    <w:rsid w:val="00A523FD"/>
    <w:rsid w:val="00A524D1"/>
    <w:rsid w:val="00A526ED"/>
    <w:rsid w:val="00A52A8A"/>
    <w:rsid w:val="00A52B17"/>
    <w:rsid w:val="00A52B9F"/>
    <w:rsid w:val="00A52D1F"/>
    <w:rsid w:val="00A53209"/>
    <w:rsid w:val="00A53440"/>
    <w:rsid w:val="00A53513"/>
    <w:rsid w:val="00A53580"/>
    <w:rsid w:val="00A5385E"/>
    <w:rsid w:val="00A53A90"/>
    <w:rsid w:val="00A5464A"/>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1613"/>
    <w:rsid w:val="00A6172D"/>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3EA"/>
    <w:rsid w:val="00A745A7"/>
    <w:rsid w:val="00A74632"/>
    <w:rsid w:val="00A74D6D"/>
    <w:rsid w:val="00A74D81"/>
    <w:rsid w:val="00A74E33"/>
    <w:rsid w:val="00A75027"/>
    <w:rsid w:val="00A75431"/>
    <w:rsid w:val="00A75E31"/>
    <w:rsid w:val="00A761C3"/>
    <w:rsid w:val="00A76A85"/>
    <w:rsid w:val="00A76B15"/>
    <w:rsid w:val="00A76B6D"/>
    <w:rsid w:val="00A76DA0"/>
    <w:rsid w:val="00A77222"/>
    <w:rsid w:val="00A7783E"/>
    <w:rsid w:val="00A77DFD"/>
    <w:rsid w:val="00A77E21"/>
    <w:rsid w:val="00A80DB4"/>
    <w:rsid w:val="00A80F2B"/>
    <w:rsid w:val="00A816EF"/>
    <w:rsid w:val="00A8186E"/>
    <w:rsid w:val="00A8190B"/>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1C6F"/>
    <w:rsid w:val="00A9217C"/>
    <w:rsid w:val="00A923DC"/>
    <w:rsid w:val="00A924BD"/>
    <w:rsid w:val="00A926AE"/>
    <w:rsid w:val="00A92AB8"/>
    <w:rsid w:val="00A92D46"/>
    <w:rsid w:val="00A93446"/>
    <w:rsid w:val="00A93FBF"/>
    <w:rsid w:val="00A95113"/>
    <w:rsid w:val="00A9533D"/>
    <w:rsid w:val="00A95B94"/>
    <w:rsid w:val="00A96694"/>
    <w:rsid w:val="00A96E2C"/>
    <w:rsid w:val="00A97039"/>
    <w:rsid w:val="00A9766D"/>
    <w:rsid w:val="00A97759"/>
    <w:rsid w:val="00A9795C"/>
    <w:rsid w:val="00A97A34"/>
    <w:rsid w:val="00A97F8E"/>
    <w:rsid w:val="00AA0262"/>
    <w:rsid w:val="00AA02A2"/>
    <w:rsid w:val="00AA02D0"/>
    <w:rsid w:val="00AA07C2"/>
    <w:rsid w:val="00AA0C93"/>
    <w:rsid w:val="00AA0E4F"/>
    <w:rsid w:val="00AA0F20"/>
    <w:rsid w:val="00AA11D2"/>
    <w:rsid w:val="00AA14F5"/>
    <w:rsid w:val="00AA1544"/>
    <w:rsid w:val="00AA16BE"/>
    <w:rsid w:val="00AA19D0"/>
    <w:rsid w:val="00AA1B18"/>
    <w:rsid w:val="00AA20D6"/>
    <w:rsid w:val="00AA238E"/>
    <w:rsid w:val="00AA24AA"/>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0FF"/>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15F"/>
    <w:rsid w:val="00AC0750"/>
    <w:rsid w:val="00AC0D3A"/>
    <w:rsid w:val="00AC136D"/>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535"/>
    <w:rsid w:val="00AC5560"/>
    <w:rsid w:val="00AC5DE1"/>
    <w:rsid w:val="00AC6094"/>
    <w:rsid w:val="00AC62E4"/>
    <w:rsid w:val="00AC63AC"/>
    <w:rsid w:val="00AC6A05"/>
    <w:rsid w:val="00AC6C7D"/>
    <w:rsid w:val="00AC6D33"/>
    <w:rsid w:val="00AC7330"/>
    <w:rsid w:val="00AD0226"/>
    <w:rsid w:val="00AD02BF"/>
    <w:rsid w:val="00AD04E0"/>
    <w:rsid w:val="00AD08DB"/>
    <w:rsid w:val="00AD09AD"/>
    <w:rsid w:val="00AD0CB7"/>
    <w:rsid w:val="00AD1109"/>
    <w:rsid w:val="00AD1681"/>
    <w:rsid w:val="00AD1797"/>
    <w:rsid w:val="00AD1B09"/>
    <w:rsid w:val="00AD1D4D"/>
    <w:rsid w:val="00AD2B53"/>
    <w:rsid w:val="00AD2DE1"/>
    <w:rsid w:val="00AD300B"/>
    <w:rsid w:val="00AD4B30"/>
    <w:rsid w:val="00AD4B56"/>
    <w:rsid w:val="00AD545D"/>
    <w:rsid w:val="00AD57E0"/>
    <w:rsid w:val="00AD5A35"/>
    <w:rsid w:val="00AD5EA0"/>
    <w:rsid w:val="00AD7118"/>
    <w:rsid w:val="00AD733A"/>
    <w:rsid w:val="00AD741B"/>
    <w:rsid w:val="00AD7877"/>
    <w:rsid w:val="00AD7B7D"/>
    <w:rsid w:val="00AE0042"/>
    <w:rsid w:val="00AE01CC"/>
    <w:rsid w:val="00AE022D"/>
    <w:rsid w:val="00AE0274"/>
    <w:rsid w:val="00AE074E"/>
    <w:rsid w:val="00AE11D7"/>
    <w:rsid w:val="00AE1403"/>
    <w:rsid w:val="00AE148B"/>
    <w:rsid w:val="00AE1A6F"/>
    <w:rsid w:val="00AE21B4"/>
    <w:rsid w:val="00AE246C"/>
    <w:rsid w:val="00AE267F"/>
    <w:rsid w:val="00AE30E1"/>
    <w:rsid w:val="00AE34C0"/>
    <w:rsid w:val="00AE35B8"/>
    <w:rsid w:val="00AE3AC0"/>
    <w:rsid w:val="00AE3CA8"/>
    <w:rsid w:val="00AE3E27"/>
    <w:rsid w:val="00AE4342"/>
    <w:rsid w:val="00AE465E"/>
    <w:rsid w:val="00AE47CD"/>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808"/>
    <w:rsid w:val="00AE797F"/>
    <w:rsid w:val="00AE7BA7"/>
    <w:rsid w:val="00AE7F94"/>
    <w:rsid w:val="00AF01F4"/>
    <w:rsid w:val="00AF042E"/>
    <w:rsid w:val="00AF0628"/>
    <w:rsid w:val="00AF0E78"/>
    <w:rsid w:val="00AF15B8"/>
    <w:rsid w:val="00AF16D1"/>
    <w:rsid w:val="00AF174F"/>
    <w:rsid w:val="00AF1A15"/>
    <w:rsid w:val="00AF232C"/>
    <w:rsid w:val="00AF246D"/>
    <w:rsid w:val="00AF2713"/>
    <w:rsid w:val="00AF2B4B"/>
    <w:rsid w:val="00AF307C"/>
    <w:rsid w:val="00AF33F6"/>
    <w:rsid w:val="00AF3793"/>
    <w:rsid w:val="00AF37A3"/>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DE7"/>
    <w:rsid w:val="00B04EFB"/>
    <w:rsid w:val="00B051DB"/>
    <w:rsid w:val="00B059FA"/>
    <w:rsid w:val="00B05AE4"/>
    <w:rsid w:val="00B05E6A"/>
    <w:rsid w:val="00B05EB5"/>
    <w:rsid w:val="00B0602D"/>
    <w:rsid w:val="00B069FC"/>
    <w:rsid w:val="00B06DFC"/>
    <w:rsid w:val="00B07356"/>
    <w:rsid w:val="00B07B61"/>
    <w:rsid w:val="00B07BFB"/>
    <w:rsid w:val="00B07C09"/>
    <w:rsid w:val="00B104B7"/>
    <w:rsid w:val="00B1083F"/>
    <w:rsid w:val="00B113DD"/>
    <w:rsid w:val="00B12315"/>
    <w:rsid w:val="00B1252E"/>
    <w:rsid w:val="00B12BB3"/>
    <w:rsid w:val="00B13003"/>
    <w:rsid w:val="00B13024"/>
    <w:rsid w:val="00B13AA4"/>
    <w:rsid w:val="00B14381"/>
    <w:rsid w:val="00B146CB"/>
    <w:rsid w:val="00B14883"/>
    <w:rsid w:val="00B14A66"/>
    <w:rsid w:val="00B14C1A"/>
    <w:rsid w:val="00B15097"/>
    <w:rsid w:val="00B1521D"/>
    <w:rsid w:val="00B15672"/>
    <w:rsid w:val="00B15D61"/>
    <w:rsid w:val="00B15EA4"/>
    <w:rsid w:val="00B160EF"/>
    <w:rsid w:val="00B16E35"/>
    <w:rsid w:val="00B16EAD"/>
    <w:rsid w:val="00B1783B"/>
    <w:rsid w:val="00B179C7"/>
    <w:rsid w:val="00B17D65"/>
    <w:rsid w:val="00B207BF"/>
    <w:rsid w:val="00B20A89"/>
    <w:rsid w:val="00B211E0"/>
    <w:rsid w:val="00B215CC"/>
    <w:rsid w:val="00B217E8"/>
    <w:rsid w:val="00B21986"/>
    <w:rsid w:val="00B21C2E"/>
    <w:rsid w:val="00B21E2D"/>
    <w:rsid w:val="00B21FD6"/>
    <w:rsid w:val="00B22748"/>
    <w:rsid w:val="00B22E11"/>
    <w:rsid w:val="00B22E7E"/>
    <w:rsid w:val="00B231BE"/>
    <w:rsid w:val="00B23233"/>
    <w:rsid w:val="00B232C4"/>
    <w:rsid w:val="00B2391B"/>
    <w:rsid w:val="00B239E4"/>
    <w:rsid w:val="00B23A16"/>
    <w:rsid w:val="00B247AB"/>
    <w:rsid w:val="00B24F10"/>
    <w:rsid w:val="00B2520F"/>
    <w:rsid w:val="00B252E2"/>
    <w:rsid w:val="00B2539D"/>
    <w:rsid w:val="00B25660"/>
    <w:rsid w:val="00B25AB0"/>
    <w:rsid w:val="00B26014"/>
    <w:rsid w:val="00B26183"/>
    <w:rsid w:val="00B263CA"/>
    <w:rsid w:val="00B267D9"/>
    <w:rsid w:val="00B26EBC"/>
    <w:rsid w:val="00B26F97"/>
    <w:rsid w:val="00B2728D"/>
    <w:rsid w:val="00B2751F"/>
    <w:rsid w:val="00B27546"/>
    <w:rsid w:val="00B27732"/>
    <w:rsid w:val="00B27C76"/>
    <w:rsid w:val="00B30499"/>
    <w:rsid w:val="00B304DC"/>
    <w:rsid w:val="00B30576"/>
    <w:rsid w:val="00B30AF2"/>
    <w:rsid w:val="00B30D00"/>
    <w:rsid w:val="00B316C3"/>
    <w:rsid w:val="00B31D0B"/>
    <w:rsid w:val="00B31D3E"/>
    <w:rsid w:val="00B31DDE"/>
    <w:rsid w:val="00B32572"/>
    <w:rsid w:val="00B3264D"/>
    <w:rsid w:val="00B32D31"/>
    <w:rsid w:val="00B33125"/>
    <w:rsid w:val="00B33A2A"/>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379ED"/>
    <w:rsid w:val="00B4007F"/>
    <w:rsid w:val="00B407D3"/>
    <w:rsid w:val="00B40F77"/>
    <w:rsid w:val="00B4131F"/>
    <w:rsid w:val="00B42ABC"/>
    <w:rsid w:val="00B42B90"/>
    <w:rsid w:val="00B42BCE"/>
    <w:rsid w:val="00B43318"/>
    <w:rsid w:val="00B43396"/>
    <w:rsid w:val="00B433BF"/>
    <w:rsid w:val="00B435B8"/>
    <w:rsid w:val="00B44090"/>
    <w:rsid w:val="00B446C4"/>
    <w:rsid w:val="00B46279"/>
    <w:rsid w:val="00B46634"/>
    <w:rsid w:val="00B468D9"/>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124"/>
    <w:rsid w:val="00B522A1"/>
    <w:rsid w:val="00B52CFB"/>
    <w:rsid w:val="00B52D1A"/>
    <w:rsid w:val="00B539D3"/>
    <w:rsid w:val="00B53B14"/>
    <w:rsid w:val="00B53B29"/>
    <w:rsid w:val="00B53B67"/>
    <w:rsid w:val="00B53D45"/>
    <w:rsid w:val="00B548BE"/>
    <w:rsid w:val="00B54E5E"/>
    <w:rsid w:val="00B54FF8"/>
    <w:rsid w:val="00B55479"/>
    <w:rsid w:val="00B55C05"/>
    <w:rsid w:val="00B55C84"/>
    <w:rsid w:val="00B55E70"/>
    <w:rsid w:val="00B55EED"/>
    <w:rsid w:val="00B55F25"/>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4E5"/>
    <w:rsid w:val="00B62808"/>
    <w:rsid w:val="00B6319D"/>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C44"/>
    <w:rsid w:val="00B65E98"/>
    <w:rsid w:val="00B66593"/>
    <w:rsid w:val="00B667E9"/>
    <w:rsid w:val="00B66B17"/>
    <w:rsid w:val="00B66C42"/>
    <w:rsid w:val="00B67293"/>
    <w:rsid w:val="00B67429"/>
    <w:rsid w:val="00B67545"/>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EED"/>
    <w:rsid w:val="00B7472B"/>
    <w:rsid w:val="00B74962"/>
    <w:rsid w:val="00B74AA9"/>
    <w:rsid w:val="00B752C6"/>
    <w:rsid w:val="00B755E5"/>
    <w:rsid w:val="00B7595E"/>
    <w:rsid w:val="00B75A21"/>
    <w:rsid w:val="00B75D61"/>
    <w:rsid w:val="00B75DCD"/>
    <w:rsid w:val="00B765FF"/>
    <w:rsid w:val="00B768E6"/>
    <w:rsid w:val="00B76977"/>
    <w:rsid w:val="00B769E9"/>
    <w:rsid w:val="00B76FDD"/>
    <w:rsid w:val="00B7718E"/>
    <w:rsid w:val="00B77702"/>
    <w:rsid w:val="00B802C4"/>
    <w:rsid w:val="00B80AAC"/>
    <w:rsid w:val="00B8147B"/>
    <w:rsid w:val="00B815C2"/>
    <w:rsid w:val="00B81633"/>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15"/>
    <w:rsid w:val="00B8478F"/>
    <w:rsid w:val="00B850BB"/>
    <w:rsid w:val="00B85401"/>
    <w:rsid w:val="00B85466"/>
    <w:rsid w:val="00B8582F"/>
    <w:rsid w:val="00B860DB"/>
    <w:rsid w:val="00B861C7"/>
    <w:rsid w:val="00B865D2"/>
    <w:rsid w:val="00B868B2"/>
    <w:rsid w:val="00B87226"/>
    <w:rsid w:val="00B87285"/>
    <w:rsid w:val="00B872ED"/>
    <w:rsid w:val="00B8748E"/>
    <w:rsid w:val="00B8794B"/>
    <w:rsid w:val="00B87ABC"/>
    <w:rsid w:val="00B87FBC"/>
    <w:rsid w:val="00B90071"/>
    <w:rsid w:val="00B91129"/>
    <w:rsid w:val="00B915EE"/>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B50"/>
    <w:rsid w:val="00B97C21"/>
    <w:rsid w:val="00B97C75"/>
    <w:rsid w:val="00B97CD4"/>
    <w:rsid w:val="00B97FB7"/>
    <w:rsid w:val="00BA0063"/>
    <w:rsid w:val="00BA0419"/>
    <w:rsid w:val="00BA0688"/>
    <w:rsid w:val="00BA06D9"/>
    <w:rsid w:val="00BA08C0"/>
    <w:rsid w:val="00BA0B6C"/>
    <w:rsid w:val="00BA0D24"/>
    <w:rsid w:val="00BA0E2E"/>
    <w:rsid w:val="00BA10EB"/>
    <w:rsid w:val="00BA1457"/>
    <w:rsid w:val="00BA1691"/>
    <w:rsid w:val="00BA16E0"/>
    <w:rsid w:val="00BA180B"/>
    <w:rsid w:val="00BA18C1"/>
    <w:rsid w:val="00BA18E3"/>
    <w:rsid w:val="00BA297B"/>
    <w:rsid w:val="00BA2BF8"/>
    <w:rsid w:val="00BA3A00"/>
    <w:rsid w:val="00BA3D2F"/>
    <w:rsid w:val="00BA3E47"/>
    <w:rsid w:val="00BA4478"/>
    <w:rsid w:val="00BA45FC"/>
    <w:rsid w:val="00BA50B6"/>
    <w:rsid w:val="00BA5BA1"/>
    <w:rsid w:val="00BA5BD7"/>
    <w:rsid w:val="00BA5CED"/>
    <w:rsid w:val="00BA5D40"/>
    <w:rsid w:val="00BA6363"/>
    <w:rsid w:val="00BA66E8"/>
    <w:rsid w:val="00BA68CF"/>
    <w:rsid w:val="00BA7146"/>
    <w:rsid w:val="00BA74E8"/>
    <w:rsid w:val="00BA7828"/>
    <w:rsid w:val="00BA7FC8"/>
    <w:rsid w:val="00BB0269"/>
    <w:rsid w:val="00BB0836"/>
    <w:rsid w:val="00BB0BAE"/>
    <w:rsid w:val="00BB1752"/>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8AE"/>
    <w:rsid w:val="00BB4BD1"/>
    <w:rsid w:val="00BB512A"/>
    <w:rsid w:val="00BB5647"/>
    <w:rsid w:val="00BB5C88"/>
    <w:rsid w:val="00BB5C8F"/>
    <w:rsid w:val="00BB60FC"/>
    <w:rsid w:val="00BB611B"/>
    <w:rsid w:val="00BB693A"/>
    <w:rsid w:val="00BB6981"/>
    <w:rsid w:val="00BB6D16"/>
    <w:rsid w:val="00BB6E82"/>
    <w:rsid w:val="00BB7070"/>
    <w:rsid w:val="00BB7075"/>
    <w:rsid w:val="00BB72DF"/>
    <w:rsid w:val="00BB7566"/>
    <w:rsid w:val="00BB7657"/>
    <w:rsid w:val="00BB7EDF"/>
    <w:rsid w:val="00BC0478"/>
    <w:rsid w:val="00BC04D6"/>
    <w:rsid w:val="00BC056B"/>
    <w:rsid w:val="00BC0A1E"/>
    <w:rsid w:val="00BC0B8F"/>
    <w:rsid w:val="00BC13AE"/>
    <w:rsid w:val="00BC1786"/>
    <w:rsid w:val="00BC1D8A"/>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D64"/>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A6F"/>
    <w:rsid w:val="00BD1B0C"/>
    <w:rsid w:val="00BD2253"/>
    <w:rsid w:val="00BD260E"/>
    <w:rsid w:val="00BD2DDF"/>
    <w:rsid w:val="00BD2E6F"/>
    <w:rsid w:val="00BD30CB"/>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AFA"/>
    <w:rsid w:val="00BE1D9D"/>
    <w:rsid w:val="00BE2408"/>
    <w:rsid w:val="00BE25B4"/>
    <w:rsid w:val="00BE2CEF"/>
    <w:rsid w:val="00BE2EA7"/>
    <w:rsid w:val="00BE31AA"/>
    <w:rsid w:val="00BE367D"/>
    <w:rsid w:val="00BE381D"/>
    <w:rsid w:val="00BE38BD"/>
    <w:rsid w:val="00BE45D1"/>
    <w:rsid w:val="00BE4817"/>
    <w:rsid w:val="00BE54CA"/>
    <w:rsid w:val="00BE58B1"/>
    <w:rsid w:val="00BE599B"/>
    <w:rsid w:val="00BE5D4C"/>
    <w:rsid w:val="00BE5E52"/>
    <w:rsid w:val="00BE5E9B"/>
    <w:rsid w:val="00BE6124"/>
    <w:rsid w:val="00BE68FA"/>
    <w:rsid w:val="00BE69F5"/>
    <w:rsid w:val="00BE6BA3"/>
    <w:rsid w:val="00BE6FCF"/>
    <w:rsid w:val="00BE762C"/>
    <w:rsid w:val="00BE7E3C"/>
    <w:rsid w:val="00BF0021"/>
    <w:rsid w:val="00BF12B9"/>
    <w:rsid w:val="00BF149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A31"/>
    <w:rsid w:val="00BF4BDA"/>
    <w:rsid w:val="00BF4C0D"/>
    <w:rsid w:val="00BF4FDC"/>
    <w:rsid w:val="00BF51E1"/>
    <w:rsid w:val="00BF52B2"/>
    <w:rsid w:val="00BF53B1"/>
    <w:rsid w:val="00BF54A3"/>
    <w:rsid w:val="00BF597E"/>
    <w:rsid w:val="00BF5AC4"/>
    <w:rsid w:val="00BF5F10"/>
    <w:rsid w:val="00BF5F11"/>
    <w:rsid w:val="00BF611E"/>
    <w:rsid w:val="00BF6C26"/>
    <w:rsid w:val="00BF6D62"/>
    <w:rsid w:val="00BF6F46"/>
    <w:rsid w:val="00BF6F6C"/>
    <w:rsid w:val="00BF70A6"/>
    <w:rsid w:val="00BF73E1"/>
    <w:rsid w:val="00BF79A6"/>
    <w:rsid w:val="00BF7B4F"/>
    <w:rsid w:val="00BF7B7A"/>
    <w:rsid w:val="00C0053A"/>
    <w:rsid w:val="00C006E4"/>
    <w:rsid w:val="00C007E0"/>
    <w:rsid w:val="00C0089E"/>
    <w:rsid w:val="00C008B2"/>
    <w:rsid w:val="00C012A1"/>
    <w:rsid w:val="00C01A16"/>
    <w:rsid w:val="00C01EC8"/>
    <w:rsid w:val="00C02174"/>
    <w:rsid w:val="00C02246"/>
    <w:rsid w:val="00C029D5"/>
    <w:rsid w:val="00C02EE2"/>
    <w:rsid w:val="00C03297"/>
    <w:rsid w:val="00C03531"/>
    <w:rsid w:val="00C0372C"/>
    <w:rsid w:val="00C03779"/>
    <w:rsid w:val="00C037A3"/>
    <w:rsid w:val="00C03A03"/>
    <w:rsid w:val="00C03E6F"/>
    <w:rsid w:val="00C03F2A"/>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0E71"/>
    <w:rsid w:val="00C111AF"/>
    <w:rsid w:val="00C112BF"/>
    <w:rsid w:val="00C117BE"/>
    <w:rsid w:val="00C126B6"/>
    <w:rsid w:val="00C12DC4"/>
    <w:rsid w:val="00C1314A"/>
    <w:rsid w:val="00C131D7"/>
    <w:rsid w:val="00C13A0E"/>
    <w:rsid w:val="00C14491"/>
    <w:rsid w:val="00C145A0"/>
    <w:rsid w:val="00C1481C"/>
    <w:rsid w:val="00C14CAB"/>
    <w:rsid w:val="00C14CEF"/>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8FC"/>
    <w:rsid w:val="00C22D21"/>
    <w:rsid w:val="00C22E03"/>
    <w:rsid w:val="00C2325B"/>
    <w:rsid w:val="00C233D5"/>
    <w:rsid w:val="00C23765"/>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AFB"/>
    <w:rsid w:val="00C421E8"/>
    <w:rsid w:val="00C4252E"/>
    <w:rsid w:val="00C42733"/>
    <w:rsid w:val="00C427D5"/>
    <w:rsid w:val="00C42852"/>
    <w:rsid w:val="00C435AB"/>
    <w:rsid w:val="00C435C4"/>
    <w:rsid w:val="00C43732"/>
    <w:rsid w:val="00C44257"/>
    <w:rsid w:val="00C4461A"/>
    <w:rsid w:val="00C44B7B"/>
    <w:rsid w:val="00C44BDB"/>
    <w:rsid w:val="00C44E1C"/>
    <w:rsid w:val="00C45487"/>
    <w:rsid w:val="00C46892"/>
    <w:rsid w:val="00C46B76"/>
    <w:rsid w:val="00C46C1B"/>
    <w:rsid w:val="00C47167"/>
    <w:rsid w:val="00C472BE"/>
    <w:rsid w:val="00C473D9"/>
    <w:rsid w:val="00C476B3"/>
    <w:rsid w:val="00C478F2"/>
    <w:rsid w:val="00C47BE4"/>
    <w:rsid w:val="00C503C3"/>
    <w:rsid w:val="00C51780"/>
    <w:rsid w:val="00C518D2"/>
    <w:rsid w:val="00C51EE3"/>
    <w:rsid w:val="00C52401"/>
    <w:rsid w:val="00C525A0"/>
    <w:rsid w:val="00C527F4"/>
    <w:rsid w:val="00C5325B"/>
    <w:rsid w:val="00C53504"/>
    <w:rsid w:val="00C53D3E"/>
    <w:rsid w:val="00C53EDE"/>
    <w:rsid w:val="00C53FD6"/>
    <w:rsid w:val="00C5417C"/>
    <w:rsid w:val="00C542E9"/>
    <w:rsid w:val="00C54719"/>
    <w:rsid w:val="00C547DB"/>
    <w:rsid w:val="00C54C1F"/>
    <w:rsid w:val="00C54EF8"/>
    <w:rsid w:val="00C552C3"/>
    <w:rsid w:val="00C5539C"/>
    <w:rsid w:val="00C555A3"/>
    <w:rsid w:val="00C559EF"/>
    <w:rsid w:val="00C55C53"/>
    <w:rsid w:val="00C56202"/>
    <w:rsid w:val="00C5633C"/>
    <w:rsid w:val="00C56732"/>
    <w:rsid w:val="00C56CCB"/>
    <w:rsid w:val="00C56F4F"/>
    <w:rsid w:val="00C5741F"/>
    <w:rsid w:val="00C57563"/>
    <w:rsid w:val="00C57629"/>
    <w:rsid w:val="00C57889"/>
    <w:rsid w:val="00C578DB"/>
    <w:rsid w:val="00C578EC"/>
    <w:rsid w:val="00C60479"/>
    <w:rsid w:val="00C6055F"/>
    <w:rsid w:val="00C60831"/>
    <w:rsid w:val="00C60832"/>
    <w:rsid w:val="00C60B2C"/>
    <w:rsid w:val="00C60DE5"/>
    <w:rsid w:val="00C61071"/>
    <w:rsid w:val="00C61901"/>
    <w:rsid w:val="00C619C4"/>
    <w:rsid w:val="00C61A4C"/>
    <w:rsid w:val="00C61B75"/>
    <w:rsid w:val="00C6200C"/>
    <w:rsid w:val="00C627A4"/>
    <w:rsid w:val="00C627E6"/>
    <w:rsid w:val="00C62A19"/>
    <w:rsid w:val="00C62BF3"/>
    <w:rsid w:val="00C633AA"/>
    <w:rsid w:val="00C6348C"/>
    <w:rsid w:val="00C638AE"/>
    <w:rsid w:val="00C63C2C"/>
    <w:rsid w:val="00C63D53"/>
    <w:rsid w:val="00C6450B"/>
    <w:rsid w:val="00C64DCF"/>
    <w:rsid w:val="00C64E91"/>
    <w:rsid w:val="00C65603"/>
    <w:rsid w:val="00C658AB"/>
    <w:rsid w:val="00C658BC"/>
    <w:rsid w:val="00C65F21"/>
    <w:rsid w:val="00C663BF"/>
    <w:rsid w:val="00C66523"/>
    <w:rsid w:val="00C66604"/>
    <w:rsid w:val="00C667C7"/>
    <w:rsid w:val="00C66893"/>
    <w:rsid w:val="00C67020"/>
    <w:rsid w:val="00C679FE"/>
    <w:rsid w:val="00C679FF"/>
    <w:rsid w:val="00C67BF1"/>
    <w:rsid w:val="00C67EFD"/>
    <w:rsid w:val="00C704F8"/>
    <w:rsid w:val="00C7092F"/>
    <w:rsid w:val="00C70FC0"/>
    <w:rsid w:val="00C71631"/>
    <w:rsid w:val="00C71665"/>
    <w:rsid w:val="00C7185F"/>
    <w:rsid w:val="00C71906"/>
    <w:rsid w:val="00C72311"/>
    <w:rsid w:val="00C724E8"/>
    <w:rsid w:val="00C7270A"/>
    <w:rsid w:val="00C72C80"/>
    <w:rsid w:val="00C72CA7"/>
    <w:rsid w:val="00C7301F"/>
    <w:rsid w:val="00C744D2"/>
    <w:rsid w:val="00C75487"/>
    <w:rsid w:val="00C75861"/>
    <w:rsid w:val="00C75A33"/>
    <w:rsid w:val="00C75A3C"/>
    <w:rsid w:val="00C75BC0"/>
    <w:rsid w:val="00C75DAD"/>
    <w:rsid w:val="00C75FC0"/>
    <w:rsid w:val="00C76957"/>
    <w:rsid w:val="00C7733F"/>
    <w:rsid w:val="00C77398"/>
    <w:rsid w:val="00C7752A"/>
    <w:rsid w:val="00C7776A"/>
    <w:rsid w:val="00C77CA7"/>
    <w:rsid w:val="00C77F58"/>
    <w:rsid w:val="00C800CB"/>
    <w:rsid w:val="00C80275"/>
    <w:rsid w:val="00C80BAF"/>
    <w:rsid w:val="00C80BF5"/>
    <w:rsid w:val="00C810BE"/>
    <w:rsid w:val="00C811FF"/>
    <w:rsid w:val="00C8132A"/>
    <w:rsid w:val="00C813A1"/>
    <w:rsid w:val="00C81439"/>
    <w:rsid w:val="00C816E3"/>
    <w:rsid w:val="00C819B6"/>
    <w:rsid w:val="00C81BEB"/>
    <w:rsid w:val="00C81D8D"/>
    <w:rsid w:val="00C82382"/>
    <w:rsid w:val="00C8251C"/>
    <w:rsid w:val="00C82753"/>
    <w:rsid w:val="00C82780"/>
    <w:rsid w:val="00C828A6"/>
    <w:rsid w:val="00C828C5"/>
    <w:rsid w:val="00C830AB"/>
    <w:rsid w:val="00C8323A"/>
    <w:rsid w:val="00C83465"/>
    <w:rsid w:val="00C835ED"/>
    <w:rsid w:val="00C83873"/>
    <w:rsid w:val="00C83E5E"/>
    <w:rsid w:val="00C849F6"/>
    <w:rsid w:val="00C84E36"/>
    <w:rsid w:val="00C850AD"/>
    <w:rsid w:val="00C85469"/>
    <w:rsid w:val="00C85D92"/>
    <w:rsid w:val="00C85EC0"/>
    <w:rsid w:val="00C86893"/>
    <w:rsid w:val="00C86D7D"/>
    <w:rsid w:val="00C90955"/>
    <w:rsid w:val="00C91097"/>
    <w:rsid w:val="00C912A7"/>
    <w:rsid w:val="00C913AC"/>
    <w:rsid w:val="00C92255"/>
    <w:rsid w:val="00C92492"/>
    <w:rsid w:val="00C92D9F"/>
    <w:rsid w:val="00C936A8"/>
    <w:rsid w:val="00C936AA"/>
    <w:rsid w:val="00C9378A"/>
    <w:rsid w:val="00C93A2E"/>
    <w:rsid w:val="00C94146"/>
    <w:rsid w:val="00C94A10"/>
    <w:rsid w:val="00C94A15"/>
    <w:rsid w:val="00C94A37"/>
    <w:rsid w:val="00C94DB9"/>
    <w:rsid w:val="00C95000"/>
    <w:rsid w:val="00C950BF"/>
    <w:rsid w:val="00C9529B"/>
    <w:rsid w:val="00C95392"/>
    <w:rsid w:val="00C95AF3"/>
    <w:rsid w:val="00C96004"/>
    <w:rsid w:val="00C96D09"/>
    <w:rsid w:val="00C970A7"/>
    <w:rsid w:val="00C97426"/>
    <w:rsid w:val="00C97B59"/>
    <w:rsid w:val="00CA0DF7"/>
    <w:rsid w:val="00CA0ECA"/>
    <w:rsid w:val="00CA0F79"/>
    <w:rsid w:val="00CA1090"/>
    <w:rsid w:val="00CA16D3"/>
    <w:rsid w:val="00CA1D6D"/>
    <w:rsid w:val="00CA1D82"/>
    <w:rsid w:val="00CA1FC7"/>
    <w:rsid w:val="00CA21D4"/>
    <w:rsid w:val="00CA2256"/>
    <w:rsid w:val="00CA26C1"/>
    <w:rsid w:val="00CA2757"/>
    <w:rsid w:val="00CA28DB"/>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495"/>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491"/>
    <w:rsid w:val="00CB46A3"/>
    <w:rsid w:val="00CB4A3B"/>
    <w:rsid w:val="00CB565C"/>
    <w:rsid w:val="00CB5894"/>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2FDA"/>
    <w:rsid w:val="00CC3941"/>
    <w:rsid w:val="00CC3BFD"/>
    <w:rsid w:val="00CC3E48"/>
    <w:rsid w:val="00CC3F96"/>
    <w:rsid w:val="00CC4232"/>
    <w:rsid w:val="00CC4658"/>
    <w:rsid w:val="00CC4C13"/>
    <w:rsid w:val="00CC4DAA"/>
    <w:rsid w:val="00CC5010"/>
    <w:rsid w:val="00CC51EC"/>
    <w:rsid w:val="00CC5B42"/>
    <w:rsid w:val="00CC601C"/>
    <w:rsid w:val="00CC6071"/>
    <w:rsid w:val="00CC61E2"/>
    <w:rsid w:val="00CC6200"/>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3E3"/>
    <w:rsid w:val="00CD2A89"/>
    <w:rsid w:val="00CD2FBA"/>
    <w:rsid w:val="00CD3848"/>
    <w:rsid w:val="00CD38C9"/>
    <w:rsid w:val="00CD3A64"/>
    <w:rsid w:val="00CD3D13"/>
    <w:rsid w:val="00CD3F6C"/>
    <w:rsid w:val="00CD4356"/>
    <w:rsid w:val="00CD4447"/>
    <w:rsid w:val="00CD4819"/>
    <w:rsid w:val="00CD487A"/>
    <w:rsid w:val="00CD50F6"/>
    <w:rsid w:val="00CD5548"/>
    <w:rsid w:val="00CD5E55"/>
    <w:rsid w:val="00CD6189"/>
    <w:rsid w:val="00CD63F7"/>
    <w:rsid w:val="00CD6502"/>
    <w:rsid w:val="00CD65B8"/>
    <w:rsid w:val="00CD65CB"/>
    <w:rsid w:val="00CD6791"/>
    <w:rsid w:val="00CD692E"/>
    <w:rsid w:val="00CD6971"/>
    <w:rsid w:val="00CD6F65"/>
    <w:rsid w:val="00CD71C9"/>
    <w:rsid w:val="00CD7397"/>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2E2"/>
    <w:rsid w:val="00CE2539"/>
    <w:rsid w:val="00CE2BAF"/>
    <w:rsid w:val="00CE2E71"/>
    <w:rsid w:val="00CE3347"/>
    <w:rsid w:val="00CE34DC"/>
    <w:rsid w:val="00CE3B99"/>
    <w:rsid w:val="00CE4085"/>
    <w:rsid w:val="00CE430A"/>
    <w:rsid w:val="00CE4585"/>
    <w:rsid w:val="00CE4682"/>
    <w:rsid w:val="00CE4D0E"/>
    <w:rsid w:val="00CE4D72"/>
    <w:rsid w:val="00CE4FD9"/>
    <w:rsid w:val="00CE50E9"/>
    <w:rsid w:val="00CE5CF9"/>
    <w:rsid w:val="00CE5D29"/>
    <w:rsid w:val="00CE5F66"/>
    <w:rsid w:val="00CE6079"/>
    <w:rsid w:val="00CE62BD"/>
    <w:rsid w:val="00CE655F"/>
    <w:rsid w:val="00CE6562"/>
    <w:rsid w:val="00CE6645"/>
    <w:rsid w:val="00CE7126"/>
    <w:rsid w:val="00CE7179"/>
    <w:rsid w:val="00CE7308"/>
    <w:rsid w:val="00CE7335"/>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83F"/>
    <w:rsid w:val="00CF5B19"/>
    <w:rsid w:val="00CF5B53"/>
    <w:rsid w:val="00CF61A8"/>
    <w:rsid w:val="00CF6596"/>
    <w:rsid w:val="00CF6782"/>
    <w:rsid w:val="00CF67BC"/>
    <w:rsid w:val="00CF6CCB"/>
    <w:rsid w:val="00CF6E6F"/>
    <w:rsid w:val="00CF70A9"/>
    <w:rsid w:val="00CF70EF"/>
    <w:rsid w:val="00CF7452"/>
    <w:rsid w:val="00CF795B"/>
    <w:rsid w:val="00D003F0"/>
    <w:rsid w:val="00D00C3D"/>
    <w:rsid w:val="00D01386"/>
    <w:rsid w:val="00D0138A"/>
    <w:rsid w:val="00D014CB"/>
    <w:rsid w:val="00D0164D"/>
    <w:rsid w:val="00D020F7"/>
    <w:rsid w:val="00D02F36"/>
    <w:rsid w:val="00D0338D"/>
    <w:rsid w:val="00D034DA"/>
    <w:rsid w:val="00D03803"/>
    <w:rsid w:val="00D03B8F"/>
    <w:rsid w:val="00D03C49"/>
    <w:rsid w:val="00D0416E"/>
    <w:rsid w:val="00D0474C"/>
    <w:rsid w:val="00D04D6F"/>
    <w:rsid w:val="00D05335"/>
    <w:rsid w:val="00D0545F"/>
    <w:rsid w:val="00D054C4"/>
    <w:rsid w:val="00D05546"/>
    <w:rsid w:val="00D05548"/>
    <w:rsid w:val="00D057E7"/>
    <w:rsid w:val="00D05DFF"/>
    <w:rsid w:val="00D05E82"/>
    <w:rsid w:val="00D06598"/>
    <w:rsid w:val="00D0691C"/>
    <w:rsid w:val="00D06A48"/>
    <w:rsid w:val="00D06CC9"/>
    <w:rsid w:val="00D0732C"/>
    <w:rsid w:val="00D0740D"/>
    <w:rsid w:val="00D07520"/>
    <w:rsid w:val="00D0756B"/>
    <w:rsid w:val="00D079E9"/>
    <w:rsid w:val="00D07A39"/>
    <w:rsid w:val="00D07B88"/>
    <w:rsid w:val="00D10473"/>
    <w:rsid w:val="00D1098A"/>
    <w:rsid w:val="00D10A78"/>
    <w:rsid w:val="00D10C7B"/>
    <w:rsid w:val="00D113DF"/>
    <w:rsid w:val="00D11852"/>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7295"/>
    <w:rsid w:val="00D17453"/>
    <w:rsid w:val="00D17AA3"/>
    <w:rsid w:val="00D17ABE"/>
    <w:rsid w:val="00D17D81"/>
    <w:rsid w:val="00D17EA6"/>
    <w:rsid w:val="00D201F2"/>
    <w:rsid w:val="00D20230"/>
    <w:rsid w:val="00D204B8"/>
    <w:rsid w:val="00D2112A"/>
    <w:rsid w:val="00D2131E"/>
    <w:rsid w:val="00D21696"/>
    <w:rsid w:val="00D21926"/>
    <w:rsid w:val="00D222F9"/>
    <w:rsid w:val="00D226A0"/>
    <w:rsid w:val="00D22875"/>
    <w:rsid w:val="00D228CF"/>
    <w:rsid w:val="00D229DE"/>
    <w:rsid w:val="00D22A09"/>
    <w:rsid w:val="00D233F6"/>
    <w:rsid w:val="00D238D0"/>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573"/>
    <w:rsid w:val="00D36A00"/>
    <w:rsid w:val="00D36F2E"/>
    <w:rsid w:val="00D37134"/>
    <w:rsid w:val="00D37602"/>
    <w:rsid w:val="00D3762C"/>
    <w:rsid w:val="00D37812"/>
    <w:rsid w:val="00D37D7B"/>
    <w:rsid w:val="00D37E73"/>
    <w:rsid w:val="00D40065"/>
    <w:rsid w:val="00D40762"/>
    <w:rsid w:val="00D408A8"/>
    <w:rsid w:val="00D40E4B"/>
    <w:rsid w:val="00D41048"/>
    <w:rsid w:val="00D411FE"/>
    <w:rsid w:val="00D4145E"/>
    <w:rsid w:val="00D41588"/>
    <w:rsid w:val="00D418A3"/>
    <w:rsid w:val="00D42229"/>
    <w:rsid w:val="00D422FF"/>
    <w:rsid w:val="00D42443"/>
    <w:rsid w:val="00D426C6"/>
    <w:rsid w:val="00D42963"/>
    <w:rsid w:val="00D42CA0"/>
    <w:rsid w:val="00D42D6A"/>
    <w:rsid w:val="00D430CE"/>
    <w:rsid w:val="00D431E1"/>
    <w:rsid w:val="00D436D3"/>
    <w:rsid w:val="00D437BE"/>
    <w:rsid w:val="00D43837"/>
    <w:rsid w:val="00D438E1"/>
    <w:rsid w:val="00D439E1"/>
    <w:rsid w:val="00D43C2E"/>
    <w:rsid w:val="00D43D78"/>
    <w:rsid w:val="00D43E7A"/>
    <w:rsid w:val="00D43FF5"/>
    <w:rsid w:val="00D4423E"/>
    <w:rsid w:val="00D4463A"/>
    <w:rsid w:val="00D447D7"/>
    <w:rsid w:val="00D44CD4"/>
    <w:rsid w:val="00D45547"/>
    <w:rsid w:val="00D45AE8"/>
    <w:rsid w:val="00D45E06"/>
    <w:rsid w:val="00D460A8"/>
    <w:rsid w:val="00D46412"/>
    <w:rsid w:val="00D46BE2"/>
    <w:rsid w:val="00D46EEF"/>
    <w:rsid w:val="00D47651"/>
    <w:rsid w:val="00D47D7E"/>
    <w:rsid w:val="00D5012A"/>
    <w:rsid w:val="00D50471"/>
    <w:rsid w:val="00D5134C"/>
    <w:rsid w:val="00D5154D"/>
    <w:rsid w:val="00D51572"/>
    <w:rsid w:val="00D51DBE"/>
    <w:rsid w:val="00D51E6F"/>
    <w:rsid w:val="00D51EB8"/>
    <w:rsid w:val="00D5220E"/>
    <w:rsid w:val="00D5273F"/>
    <w:rsid w:val="00D52810"/>
    <w:rsid w:val="00D5297B"/>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79"/>
    <w:rsid w:val="00D616F5"/>
    <w:rsid w:val="00D61702"/>
    <w:rsid w:val="00D61892"/>
    <w:rsid w:val="00D61BDF"/>
    <w:rsid w:val="00D61E0A"/>
    <w:rsid w:val="00D621FA"/>
    <w:rsid w:val="00D62300"/>
    <w:rsid w:val="00D62356"/>
    <w:rsid w:val="00D626E1"/>
    <w:rsid w:val="00D62994"/>
    <w:rsid w:val="00D62B1D"/>
    <w:rsid w:val="00D62D92"/>
    <w:rsid w:val="00D62DBB"/>
    <w:rsid w:val="00D62E73"/>
    <w:rsid w:val="00D630C3"/>
    <w:rsid w:val="00D634F1"/>
    <w:rsid w:val="00D638C1"/>
    <w:rsid w:val="00D63B59"/>
    <w:rsid w:val="00D63C3F"/>
    <w:rsid w:val="00D63D13"/>
    <w:rsid w:val="00D63DCF"/>
    <w:rsid w:val="00D63FF3"/>
    <w:rsid w:val="00D6406F"/>
    <w:rsid w:val="00D6452F"/>
    <w:rsid w:val="00D64544"/>
    <w:rsid w:val="00D64853"/>
    <w:rsid w:val="00D64DC2"/>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62"/>
    <w:rsid w:val="00D70FFC"/>
    <w:rsid w:val="00D71719"/>
    <w:rsid w:val="00D719F9"/>
    <w:rsid w:val="00D7210D"/>
    <w:rsid w:val="00D726EE"/>
    <w:rsid w:val="00D72F45"/>
    <w:rsid w:val="00D731B2"/>
    <w:rsid w:val="00D73592"/>
    <w:rsid w:val="00D73615"/>
    <w:rsid w:val="00D736DA"/>
    <w:rsid w:val="00D73E98"/>
    <w:rsid w:val="00D74062"/>
    <w:rsid w:val="00D7430D"/>
    <w:rsid w:val="00D74BED"/>
    <w:rsid w:val="00D74F41"/>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7E8"/>
    <w:rsid w:val="00D80837"/>
    <w:rsid w:val="00D80CB3"/>
    <w:rsid w:val="00D80DA0"/>
    <w:rsid w:val="00D81519"/>
    <w:rsid w:val="00D8166E"/>
    <w:rsid w:val="00D81AD2"/>
    <w:rsid w:val="00D81B9C"/>
    <w:rsid w:val="00D82808"/>
    <w:rsid w:val="00D82BC7"/>
    <w:rsid w:val="00D82D71"/>
    <w:rsid w:val="00D839E6"/>
    <w:rsid w:val="00D83A5B"/>
    <w:rsid w:val="00D84139"/>
    <w:rsid w:val="00D841F2"/>
    <w:rsid w:val="00D84543"/>
    <w:rsid w:val="00D84921"/>
    <w:rsid w:val="00D84E4A"/>
    <w:rsid w:val="00D8535B"/>
    <w:rsid w:val="00D85728"/>
    <w:rsid w:val="00D85D7C"/>
    <w:rsid w:val="00D85E87"/>
    <w:rsid w:val="00D86344"/>
    <w:rsid w:val="00D867A8"/>
    <w:rsid w:val="00D86E29"/>
    <w:rsid w:val="00D8734A"/>
    <w:rsid w:val="00D87782"/>
    <w:rsid w:val="00D87849"/>
    <w:rsid w:val="00D87B62"/>
    <w:rsid w:val="00D87B8A"/>
    <w:rsid w:val="00D9042C"/>
    <w:rsid w:val="00D90650"/>
    <w:rsid w:val="00D90A8A"/>
    <w:rsid w:val="00D90B83"/>
    <w:rsid w:val="00D9103F"/>
    <w:rsid w:val="00D91343"/>
    <w:rsid w:val="00D91FC2"/>
    <w:rsid w:val="00D924BB"/>
    <w:rsid w:val="00D927FE"/>
    <w:rsid w:val="00D92C63"/>
    <w:rsid w:val="00D92CAF"/>
    <w:rsid w:val="00D936AE"/>
    <w:rsid w:val="00D94042"/>
    <w:rsid w:val="00D945E5"/>
    <w:rsid w:val="00D94618"/>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A82"/>
    <w:rsid w:val="00DA6FB4"/>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134"/>
    <w:rsid w:val="00DC6444"/>
    <w:rsid w:val="00DC68C8"/>
    <w:rsid w:val="00DC690A"/>
    <w:rsid w:val="00DC6F12"/>
    <w:rsid w:val="00DC73F6"/>
    <w:rsid w:val="00DC7421"/>
    <w:rsid w:val="00DC781F"/>
    <w:rsid w:val="00DC7B92"/>
    <w:rsid w:val="00DC7BD1"/>
    <w:rsid w:val="00DD029A"/>
    <w:rsid w:val="00DD0731"/>
    <w:rsid w:val="00DD0AEB"/>
    <w:rsid w:val="00DD0E90"/>
    <w:rsid w:val="00DD0F4B"/>
    <w:rsid w:val="00DD152A"/>
    <w:rsid w:val="00DD1C14"/>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19E"/>
    <w:rsid w:val="00DE049E"/>
    <w:rsid w:val="00DE05C4"/>
    <w:rsid w:val="00DE063F"/>
    <w:rsid w:val="00DE0984"/>
    <w:rsid w:val="00DE0F8C"/>
    <w:rsid w:val="00DE1313"/>
    <w:rsid w:val="00DE1D98"/>
    <w:rsid w:val="00DE1E3E"/>
    <w:rsid w:val="00DE21FF"/>
    <w:rsid w:val="00DE3456"/>
    <w:rsid w:val="00DE37A4"/>
    <w:rsid w:val="00DE3982"/>
    <w:rsid w:val="00DE3C13"/>
    <w:rsid w:val="00DE40FE"/>
    <w:rsid w:val="00DE4144"/>
    <w:rsid w:val="00DE5340"/>
    <w:rsid w:val="00DE546C"/>
    <w:rsid w:val="00DE5700"/>
    <w:rsid w:val="00DE5A67"/>
    <w:rsid w:val="00DE607C"/>
    <w:rsid w:val="00DE6164"/>
    <w:rsid w:val="00DE6698"/>
    <w:rsid w:val="00DE680E"/>
    <w:rsid w:val="00DE6842"/>
    <w:rsid w:val="00DE69C5"/>
    <w:rsid w:val="00DE714F"/>
    <w:rsid w:val="00DE77E5"/>
    <w:rsid w:val="00DE7824"/>
    <w:rsid w:val="00DE78CE"/>
    <w:rsid w:val="00DE795D"/>
    <w:rsid w:val="00DE7B1D"/>
    <w:rsid w:val="00DE7F24"/>
    <w:rsid w:val="00DF012D"/>
    <w:rsid w:val="00DF0879"/>
    <w:rsid w:val="00DF09EC"/>
    <w:rsid w:val="00DF0BCD"/>
    <w:rsid w:val="00DF0C6A"/>
    <w:rsid w:val="00DF0E15"/>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0E33"/>
    <w:rsid w:val="00E010C1"/>
    <w:rsid w:val="00E01328"/>
    <w:rsid w:val="00E0134E"/>
    <w:rsid w:val="00E014D3"/>
    <w:rsid w:val="00E015B8"/>
    <w:rsid w:val="00E02610"/>
    <w:rsid w:val="00E02712"/>
    <w:rsid w:val="00E028CA"/>
    <w:rsid w:val="00E031D0"/>
    <w:rsid w:val="00E039C2"/>
    <w:rsid w:val="00E03EAD"/>
    <w:rsid w:val="00E040F8"/>
    <w:rsid w:val="00E043FE"/>
    <w:rsid w:val="00E04F74"/>
    <w:rsid w:val="00E0525F"/>
    <w:rsid w:val="00E05712"/>
    <w:rsid w:val="00E05817"/>
    <w:rsid w:val="00E0586F"/>
    <w:rsid w:val="00E05941"/>
    <w:rsid w:val="00E0661F"/>
    <w:rsid w:val="00E06723"/>
    <w:rsid w:val="00E06973"/>
    <w:rsid w:val="00E06A4B"/>
    <w:rsid w:val="00E06C0A"/>
    <w:rsid w:val="00E07177"/>
    <w:rsid w:val="00E07D8A"/>
    <w:rsid w:val="00E10344"/>
    <w:rsid w:val="00E10643"/>
    <w:rsid w:val="00E106E9"/>
    <w:rsid w:val="00E10AD8"/>
    <w:rsid w:val="00E1249C"/>
    <w:rsid w:val="00E12591"/>
    <w:rsid w:val="00E1261E"/>
    <w:rsid w:val="00E1297B"/>
    <w:rsid w:val="00E12BE9"/>
    <w:rsid w:val="00E12F2F"/>
    <w:rsid w:val="00E1347D"/>
    <w:rsid w:val="00E13680"/>
    <w:rsid w:val="00E13804"/>
    <w:rsid w:val="00E13924"/>
    <w:rsid w:val="00E13D0F"/>
    <w:rsid w:val="00E13DF4"/>
    <w:rsid w:val="00E142FE"/>
    <w:rsid w:val="00E144CF"/>
    <w:rsid w:val="00E14912"/>
    <w:rsid w:val="00E14B20"/>
    <w:rsid w:val="00E150D6"/>
    <w:rsid w:val="00E150D7"/>
    <w:rsid w:val="00E159C1"/>
    <w:rsid w:val="00E160C9"/>
    <w:rsid w:val="00E16307"/>
    <w:rsid w:val="00E16382"/>
    <w:rsid w:val="00E16826"/>
    <w:rsid w:val="00E16BB9"/>
    <w:rsid w:val="00E16BFF"/>
    <w:rsid w:val="00E16FF8"/>
    <w:rsid w:val="00E171AA"/>
    <w:rsid w:val="00E17227"/>
    <w:rsid w:val="00E177F0"/>
    <w:rsid w:val="00E1790C"/>
    <w:rsid w:val="00E20026"/>
    <w:rsid w:val="00E20269"/>
    <w:rsid w:val="00E20695"/>
    <w:rsid w:val="00E206FA"/>
    <w:rsid w:val="00E20AA1"/>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F6"/>
    <w:rsid w:val="00E34030"/>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7302"/>
    <w:rsid w:val="00E37746"/>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85D"/>
    <w:rsid w:val="00E45919"/>
    <w:rsid w:val="00E45A0F"/>
    <w:rsid w:val="00E45C17"/>
    <w:rsid w:val="00E45EB8"/>
    <w:rsid w:val="00E45F99"/>
    <w:rsid w:val="00E45FD9"/>
    <w:rsid w:val="00E4613C"/>
    <w:rsid w:val="00E46258"/>
    <w:rsid w:val="00E46273"/>
    <w:rsid w:val="00E46377"/>
    <w:rsid w:val="00E46434"/>
    <w:rsid w:val="00E46482"/>
    <w:rsid w:val="00E472AF"/>
    <w:rsid w:val="00E47698"/>
    <w:rsid w:val="00E476E0"/>
    <w:rsid w:val="00E47795"/>
    <w:rsid w:val="00E47B63"/>
    <w:rsid w:val="00E47BD3"/>
    <w:rsid w:val="00E50361"/>
    <w:rsid w:val="00E50BAD"/>
    <w:rsid w:val="00E50C8B"/>
    <w:rsid w:val="00E510CE"/>
    <w:rsid w:val="00E51518"/>
    <w:rsid w:val="00E51543"/>
    <w:rsid w:val="00E51915"/>
    <w:rsid w:val="00E5191B"/>
    <w:rsid w:val="00E51A52"/>
    <w:rsid w:val="00E51B9D"/>
    <w:rsid w:val="00E53303"/>
    <w:rsid w:val="00E533A7"/>
    <w:rsid w:val="00E53575"/>
    <w:rsid w:val="00E53C23"/>
    <w:rsid w:val="00E53CD4"/>
    <w:rsid w:val="00E54141"/>
    <w:rsid w:val="00E54633"/>
    <w:rsid w:val="00E54C80"/>
    <w:rsid w:val="00E54DE0"/>
    <w:rsid w:val="00E54DE9"/>
    <w:rsid w:val="00E551ED"/>
    <w:rsid w:val="00E55AAB"/>
    <w:rsid w:val="00E55D8A"/>
    <w:rsid w:val="00E561C6"/>
    <w:rsid w:val="00E564FD"/>
    <w:rsid w:val="00E5685D"/>
    <w:rsid w:val="00E56B10"/>
    <w:rsid w:val="00E571B0"/>
    <w:rsid w:val="00E572B0"/>
    <w:rsid w:val="00E60323"/>
    <w:rsid w:val="00E6034D"/>
    <w:rsid w:val="00E6070B"/>
    <w:rsid w:val="00E60A85"/>
    <w:rsid w:val="00E60CC3"/>
    <w:rsid w:val="00E60D47"/>
    <w:rsid w:val="00E61042"/>
    <w:rsid w:val="00E61407"/>
    <w:rsid w:val="00E61543"/>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33"/>
    <w:rsid w:val="00E666CC"/>
    <w:rsid w:val="00E66733"/>
    <w:rsid w:val="00E6681A"/>
    <w:rsid w:val="00E66B6C"/>
    <w:rsid w:val="00E66DE6"/>
    <w:rsid w:val="00E67411"/>
    <w:rsid w:val="00E67DD9"/>
    <w:rsid w:val="00E67FE3"/>
    <w:rsid w:val="00E7071B"/>
    <w:rsid w:val="00E70808"/>
    <w:rsid w:val="00E70B08"/>
    <w:rsid w:val="00E71219"/>
    <w:rsid w:val="00E714F6"/>
    <w:rsid w:val="00E716B2"/>
    <w:rsid w:val="00E7187A"/>
    <w:rsid w:val="00E71A37"/>
    <w:rsid w:val="00E71B09"/>
    <w:rsid w:val="00E723CF"/>
    <w:rsid w:val="00E724E3"/>
    <w:rsid w:val="00E725A7"/>
    <w:rsid w:val="00E72A31"/>
    <w:rsid w:val="00E72B57"/>
    <w:rsid w:val="00E72DD0"/>
    <w:rsid w:val="00E73C44"/>
    <w:rsid w:val="00E74639"/>
    <w:rsid w:val="00E74744"/>
    <w:rsid w:val="00E74C66"/>
    <w:rsid w:val="00E74E8C"/>
    <w:rsid w:val="00E74E9D"/>
    <w:rsid w:val="00E75707"/>
    <w:rsid w:val="00E7571F"/>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D7B"/>
    <w:rsid w:val="00E85E5D"/>
    <w:rsid w:val="00E86131"/>
    <w:rsid w:val="00E8686C"/>
    <w:rsid w:val="00E86E5A"/>
    <w:rsid w:val="00E876F3"/>
    <w:rsid w:val="00E87D16"/>
    <w:rsid w:val="00E90097"/>
    <w:rsid w:val="00E91549"/>
    <w:rsid w:val="00E91B64"/>
    <w:rsid w:val="00E92328"/>
    <w:rsid w:val="00E923DA"/>
    <w:rsid w:val="00E924CD"/>
    <w:rsid w:val="00E924CF"/>
    <w:rsid w:val="00E92C20"/>
    <w:rsid w:val="00E92E06"/>
    <w:rsid w:val="00E92F0F"/>
    <w:rsid w:val="00E9308C"/>
    <w:rsid w:val="00E93755"/>
    <w:rsid w:val="00E93936"/>
    <w:rsid w:val="00E93C82"/>
    <w:rsid w:val="00E94927"/>
    <w:rsid w:val="00E949FD"/>
    <w:rsid w:val="00E95477"/>
    <w:rsid w:val="00E95492"/>
    <w:rsid w:val="00E95BA0"/>
    <w:rsid w:val="00E95F1A"/>
    <w:rsid w:val="00E962F8"/>
    <w:rsid w:val="00E963B1"/>
    <w:rsid w:val="00E96D54"/>
    <w:rsid w:val="00E96DAC"/>
    <w:rsid w:val="00E9702D"/>
    <w:rsid w:val="00E97321"/>
    <w:rsid w:val="00E979AA"/>
    <w:rsid w:val="00E97D85"/>
    <w:rsid w:val="00EA0184"/>
    <w:rsid w:val="00EA08FA"/>
    <w:rsid w:val="00EA153A"/>
    <w:rsid w:val="00EA15FD"/>
    <w:rsid w:val="00EA1C55"/>
    <w:rsid w:val="00EA1CB2"/>
    <w:rsid w:val="00EA2291"/>
    <w:rsid w:val="00EA23F4"/>
    <w:rsid w:val="00EA2AD7"/>
    <w:rsid w:val="00EA2B7A"/>
    <w:rsid w:val="00EA2ECA"/>
    <w:rsid w:val="00EA34C4"/>
    <w:rsid w:val="00EA3BA8"/>
    <w:rsid w:val="00EA3BBF"/>
    <w:rsid w:val="00EA4449"/>
    <w:rsid w:val="00EA459C"/>
    <w:rsid w:val="00EA4751"/>
    <w:rsid w:val="00EA492C"/>
    <w:rsid w:val="00EA4A00"/>
    <w:rsid w:val="00EA5343"/>
    <w:rsid w:val="00EA5375"/>
    <w:rsid w:val="00EA5386"/>
    <w:rsid w:val="00EA539C"/>
    <w:rsid w:val="00EA5EF5"/>
    <w:rsid w:val="00EA5F96"/>
    <w:rsid w:val="00EA5FB0"/>
    <w:rsid w:val="00EA661F"/>
    <w:rsid w:val="00EA662B"/>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070"/>
    <w:rsid w:val="00EB720E"/>
    <w:rsid w:val="00EB7626"/>
    <w:rsid w:val="00EB79E4"/>
    <w:rsid w:val="00EB7E63"/>
    <w:rsid w:val="00EC037D"/>
    <w:rsid w:val="00EC04A4"/>
    <w:rsid w:val="00EC0D63"/>
    <w:rsid w:val="00EC0F7A"/>
    <w:rsid w:val="00EC16DE"/>
    <w:rsid w:val="00EC18C0"/>
    <w:rsid w:val="00EC1BA2"/>
    <w:rsid w:val="00EC1CE3"/>
    <w:rsid w:val="00EC20B3"/>
    <w:rsid w:val="00EC2202"/>
    <w:rsid w:val="00EC221E"/>
    <w:rsid w:val="00EC265A"/>
    <w:rsid w:val="00EC2826"/>
    <w:rsid w:val="00EC289F"/>
    <w:rsid w:val="00EC2C48"/>
    <w:rsid w:val="00EC3114"/>
    <w:rsid w:val="00EC3316"/>
    <w:rsid w:val="00EC37BE"/>
    <w:rsid w:val="00EC47D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8C6"/>
    <w:rsid w:val="00ED19A9"/>
    <w:rsid w:val="00ED271E"/>
    <w:rsid w:val="00ED2991"/>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D781D"/>
    <w:rsid w:val="00EE0D68"/>
    <w:rsid w:val="00EE0DD3"/>
    <w:rsid w:val="00EE10A4"/>
    <w:rsid w:val="00EE11AD"/>
    <w:rsid w:val="00EE18EC"/>
    <w:rsid w:val="00EE1D8B"/>
    <w:rsid w:val="00EE2879"/>
    <w:rsid w:val="00EE28A0"/>
    <w:rsid w:val="00EE296D"/>
    <w:rsid w:val="00EE2E73"/>
    <w:rsid w:val="00EE2F32"/>
    <w:rsid w:val="00EE3335"/>
    <w:rsid w:val="00EE3B62"/>
    <w:rsid w:val="00EE3B8A"/>
    <w:rsid w:val="00EE3CBD"/>
    <w:rsid w:val="00EE3E8E"/>
    <w:rsid w:val="00EE4175"/>
    <w:rsid w:val="00EE449D"/>
    <w:rsid w:val="00EE4962"/>
    <w:rsid w:val="00EE4C20"/>
    <w:rsid w:val="00EE51E3"/>
    <w:rsid w:val="00EE5B82"/>
    <w:rsid w:val="00EE5B91"/>
    <w:rsid w:val="00EE5FE8"/>
    <w:rsid w:val="00EE6036"/>
    <w:rsid w:val="00EE612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954"/>
    <w:rsid w:val="00EF2FEA"/>
    <w:rsid w:val="00EF303C"/>
    <w:rsid w:val="00EF31F2"/>
    <w:rsid w:val="00EF3221"/>
    <w:rsid w:val="00EF32F7"/>
    <w:rsid w:val="00EF3770"/>
    <w:rsid w:val="00EF38BD"/>
    <w:rsid w:val="00EF3BE0"/>
    <w:rsid w:val="00EF4310"/>
    <w:rsid w:val="00EF48C7"/>
    <w:rsid w:val="00EF4AC9"/>
    <w:rsid w:val="00EF4B1B"/>
    <w:rsid w:val="00EF4B78"/>
    <w:rsid w:val="00EF4F68"/>
    <w:rsid w:val="00EF5144"/>
    <w:rsid w:val="00EF5265"/>
    <w:rsid w:val="00EF53DC"/>
    <w:rsid w:val="00EF550D"/>
    <w:rsid w:val="00EF5828"/>
    <w:rsid w:val="00EF5D8D"/>
    <w:rsid w:val="00EF6762"/>
    <w:rsid w:val="00EF68D3"/>
    <w:rsid w:val="00EF6BE6"/>
    <w:rsid w:val="00EF7468"/>
    <w:rsid w:val="00EF7A28"/>
    <w:rsid w:val="00EF7BED"/>
    <w:rsid w:val="00F00159"/>
    <w:rsid w:val="00F001C1"/>
    <w:rsid w:val="00F00749"/>
    <w:rsid w:val="00F00C09"/>
    <w:rsid w:val="00F00D62"/>
    <w:rsid w:val="00F012F1"/>
    <w:rsid w:val="00F019DD"/>
    <w:rsid w:val="00F026E3"/>
    <w:rsid w:val="00F02BE7"/>
    <w:rsid w:val="00F03753"/>
    <w:rsid w:val="00F0378E"/>
    <w:rsid w:val="00F03EAD"/>
    <w:rsid w:val="00F04983"/>
    <w:rsid w:val="00F04EDC"/>
    <w:rsid w:val="00F0546D"/>
    <w:rsid w:val="00F05996"/>
    <w:rsid w:val="00F05A19"/>
    <w:rsid w:val="00F05AA5"/>
    <w:rsid w:val="00F05C70"/>
    <w:rsid w:val="00F05C99"/>
    <w:rsid w:val="00F064F9"/>
    <w:rsid w:val="00F06713"/>
    <w:rsid w:val="00F07587"/>
    <w:rsid w:val="00F076DE"/>
    <w:rsid w:val="00F07EBC"/>
    <w:rsid w:val="00F102E2"/>
    <w:rsid w:val="00F1055B"/>
    <w:rsid w:val="00F105AD"/>
    <w:rsid w:val="00F10912"/>
    <w:rsid w:val="00F10972"/>
    <w:rsid w:val="00F10A38"/>
    <w:rsid w:val="00F10E94"/>
    <w:rsid w:val="00F112F1"/>
    <w:rsid w:val="00F117C2"/>
    <w:rsid w:val="00F11A6D"/>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EB9"/>
    <w:rsid w:val="00F1521E"/>
    <w:rsid w:val="00F1533D"/>
    <w:rsid w:val="00F15557"/>
    <w:rsid w:val="00F15EF2"/>
    <w:rsid w:val="00F161A7"/>
    <w:rsid w:val="00F16274"/>
    <w:rsid w:val="00F165C4"/>
    <w:rsid w:val="00F1680C"/>
    <w:rsid w:val="00F16BEB"/>
    <w:rsid w:val="00F16C3F"/>
    <w:rsid w:val="00F176B7"/>
    <w:rsid w:val="00F177A5"/>
    <w:rsid w:val="00F17B20"/>
    <w:rsid w:val="00F17B4F"/>
    <w:rsid w:val="00F17D32"/>
    <w:rsid w:val="00F17F34"/>
    <w:rsid w:val="00F17FE0"/>
    <w:rsid w:val="00F20579"/>
    <w:rsid w:val="00F20859"/>
    <w:rsid w:val="00F20F66"/>
    <w:rsid w:val="00F20F7D"/>
    <w:rsid w:val="00F211D8"/>
    <w:rsid w:val="00F21940"/>
    <w:rsid w:val="00F21A1E"/>
    <w:rsid w:val="00F22057"/>
    <w:rsid w:val="00F22075"/>
    <w:rsid w:val="00F2286E"/>
    <w:rsid w:val="00F22893"/>
    <w:rsid w:val="00F22D00"/>
    <w:rsid w:val="00F2370F"/>
    <w:rsid w:val="00F237F2"/>
    <w:rsid w:val="00F23B90"/>
    <w:rsid w:val="00F23C0F"/>
    <w:rsid w:val="00F23C54"/>
    <w:rsid w:val="00F2403B"/>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72A"/>
    <w:rsid w:val="00F33F03"/>
    <w:rsid w:val="00F341BA"/>
    <w:rsid w:val="00F342DB"/>
    <w:rsid w:val="00F34378"/>
    <w:rsid w:val="00F34480"/>
    <w:rsid w:val="00F345E9"/>
    <w:rsid w:val="00F34626"/>
    <w:rsid w:val="00F34E26"/>
    <w:rsid w:val="00F34F24"/>
    <w:rsid w:val="00F3510C"/>
    <w:rsid w:val="00F3572D"/>
    <w:rsid w:val="00F357B8"/>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37BBC"/>
    <w:rsid w:val="00F40255"/>
    <w:rsid w:val="00F40448"/>
    <w:rsid w:val="00F40526"/>
    <w:rsid w:val="00F40715"/>
    <w:rsid w:val="00F4087C"/>
    <w:rsid w:val="00F41259"/>
    <w:rsid w:val="00F4129E"/>
    <w:rsid w:val="00F41311"/>
    <w:rsid w:val="00F41385"/>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507"/>
    <w:rsid w:val="00F466E0"/>
    <w:rsid w:val="00F467F7"/>
    <w:rsid w:val="00F4695A"/>
    <w:rsid w:val="00F470AC"/>
    <w:rsid w:val="00F471B7"/>
    <w:rsid w:val="00F4737B"/>
    <w:rsid w:val="00F47706"/>
    <w:rsid w:val="00F47872"/>
    <w:rsid w:val="00F47D62"/>
    <w:rsid w:val="00F47D6A"/>
    <w:rsid w:val="00F47E1E"/>
    <w:rsid w:val="00F500DA"/>
    <w:rsid w:val="00F50965"/>
    <w:rsid w:val="00F50CCD"/>
    <w:rsid w:val="00F50F82"/>
    <w:rsid w:val="00F50FC2"/>
    <w:rsid w:val="00F51B74"/>
    <w:rsid w:val="00F51C2D"/>
    <w:rsid w:val="00F51D59"/>
    <w:rsid w:val="00F52328"/>
    <w:rsid w:val="00F52868"/>
    <w:rsid w:val="00F52FBD"/>
    <w:rsid w:val="00F537A9"/>
    <w:rsid w:val="00F53BE5"/>
    <w:rsid w:val="00F53CD5"/>
    <w:rsid w:val="00F541E4"/>
    <w:rsid w:val="00F5468E"/>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4357"/>
    <w:rsid w:val="00F64675"/>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1865"/>
    <w:rsid w:val="00F71D8E"/>
    <w:rsid w:val="00F71E93"/>
    <w:rsid w:val="00F71F51"/>
    <w:rsid w:val="00F721AC"/>
    <w:rsid w:val="00F72203"/>
    <w:rsid w:val="00F728C0"/>
    <w:rsid w:val="00F72C62"/>
    <w:rsid w:val="00F72DCF"/>
    <w:rsid w:val="00F72DD0"/>
    <w:rsid w:val="00F732C4"/>
    <w:rsid w:val="00F73588"/>
    <w:rsid w:val="00F73619"/>
    <w:rsid w:val="00F7422E"/>
    <w:rsid w:val="00F742F9"/>
    <w:rsid w:val="00F749EC"/>
    <w:rsid w:val="00F752E2"/>
    <w:rsid w:val="00F755F4"/>
    <w:rsid w:val="00F75702"/>
    <w:rsid w:val="00F75B2A"/>
    <w:rsid w:val="00F75B9D"/>
    <w:rsid w:val="00F76193"/>
    <w:rsid w:val="00F765BF"/>
    <w:rsid w:val="00F77049"/>
    <w:rsid w:val="00F77167"/>
    <w:rsid w:val="00F773BF"/>
    <w:rsid w:val="00F774C7"/>
    <w:rsid w:val="00F77A0C"/>
    <w:rsid w:val="00F77AA1"/>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70F"/>
    <w:rsid w:val="00F838C9"/>
    <w:rsid w:val="00F839F6"/>
    <w:rsid w:val="00F83B10"/>
    <w:rsid w:val="00F840E1"/>
    <w:rsid w:val="00F8416D"/>
    <w:rsid w:val="00F8463D"/>
    <w:rsid w:val="00F84B72"/>
    <w:rsid w:val="00F85233"/>
    <w:rsid w:val="00F85DE0"/>
    <w:rsid w:val="00F86C68"/>
    <w:rsid w:val="00F87011"/>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747"/>
    <w:rsid w:val="00F93A97"/>
    <w:rsid w:val="00F93ACE"/>
    <w:rsid w:val="00F93CAF"/>
    <w:rsid w:val="00F93FB7"/>
    <w:rsid w:val="00F94049"/>
    <w:rsid w:val="00F94C9A"/>
    <w:rsid w:val="00F94CBD"/>
    <w:rsid w:val="00F951A0"/>
    <w:rsid w:val="00F95B4C"/>
    <w:rsid w:val="00F963A9"/>
    <w:rsid w:val="00F96438"/>
    <w:rsid w:val="00F96D06"/>
    <w:rsid w:val="00F970CE"/>
    <w:rsid w:val="00F976CC"/>
    <w:rsid w:val="00F97731"/>
    <w:rsid w:val="00F97847"/>
    <w:rsid w:val="00F97944"/>
    <w:rsid w:val="00F97966"/>
    <w:rsid w:val="00F97A8E"/>
    <w:rsid w:val="00F97AAB"/>
    <w:rsid w:val="00F97AAE"/>
    <w:rsid w:val="00F97DD0"/>
    <w:rsid w:val="00FA0C91"/>
    <w:rsid w:val="00FA1646"/>
    <w:rsid w:val="00FA1E89"/>
    <w:rsid w:val="00FA2416"/>
    <w:rsid w:val="00FA2543"/>
    <w:rsid w:val="00FA2823"/>
    <w:rsid w:val="00FA2D26"/>
    <w:rsid w:val="00FA3074"/>
    <w:rsid w:val="00FA324A"/>
    <w:rsid w:val="00FA33FA"/>
    <w:rsid w:val="00FA38F0"/>
    <w:rsid w:val="00FA3A29"/>
    <w:rsid w:val="00FA3C90"/>
    <w:rsid w:val="00FA405C"/>
    <w:rsid w:val="00FA4317"/>
    <w:rsid w:val="00FA46D5"/>
    <w:rsid w:val="00FA49F2"/>
    <w:rsid w:val="00FA4D5C"/>
    <w:rsid w:val="00FA4EB5"/>
    <w:rsid w:val="00FA4EC7"/>
    <w:rsid w:val="00FA518F"/>
    <w:rsid w:val="00FA51D4"/>
    <w:rsid w:val="00FA564E"/>
    <w:rsid w:val="00FA59FD"/>
    <w:rsid w:val="00FA5AB4"/>
    <w:rsid w:val="00FA5BCB"/>
    <w:rsid w:val="00FA5DDB"/>
    <w:rsid w:val="00FA614C"/>
    <w:rsid w:val="00FA6297"/>
    <w:rsid w:val="00FA637E"/>
    <w:rsid w:val="00FA679B"/>
    <w:rsid w:val="00FA681C"/>
    <w:rsid w:val="00FA6BE0"/>
    <w:rsid w:val="00FA6C89"/>
    <w:rsid w:val="00FA6CE3"/>
    <w:rsid w:val="00FA76B7"/>
    <w:rsid w:val="00FA7E94"/>
    <w:rsid w:val="00FB00C9"/>
    <w:rsid w:val="00FB084B"/>
    <w:rsid w:val="00FB0B58"/>
    <w:rsid w:val="00FB0C32"/>
    <w:rsid w:val="00FB0E87"/>
    <w:rsid w:val="00FB133A"/>
    <w:rsid w:val="00FB135D"/>
    <w:rsid w:val="00FB1599"/>
    <w:rsid w:val="00FB1AB2"/>
    <w:rsid w:val="00FB21D8"/>
    <w:rsid w:val="00FB2670"/>
    <w:rsid w:val="00FB2B91"/>
    <w:rsid w:val="00FB2B99"/>
    <w:rsid w:val="00FB388D"/>
    <w:rsid w:val="00FB3AE4"/>
    <w:rsid w:val="00FB3ED3"/>
    <w:rsid w:val="00FB3F3F"/>
    <w:rsid w:val="00FB41C8"/>
    <w:rsid w:val="00FB41FF"/>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927"/>
    <w:rsid w:val="00FC19E0"/>
    <w:rsid w:val="00FC1BE3"/>
    <w:rsid w:val="00FC1CEA"/>
    <w:rsid w:val="00FC2196"/>
    <w:rsid w:val="00FC27AF"/>
    <w:rsid w:val="00FC29AC"/>
    <w:rsid w:val="00FC2D0E"/>
    <w:rsid w:val="00FC31B4"/>
    <w:rsid w:val="00FC375C"/>
    <w:rsid w:val="00FC3A71"/>
    <w:rsid w:val="00FC3A9A"/>
    <w:rsid w:val="00FC4135"/>
    <w:rsid w:val="00FC4186"/>
    <w:rsid w:val="00FC4187"/>
    <w:rsid w:val="00FC4606"/>
    <w:rsid w:val="00FC488D"/>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248A"/>
    <w:rsid w:val="00FD25C6"/>
    <w:rsid w:val="00FD26D7"/>
    <w:rsid w:val="00FD2C8D"/>
    <w:rsid w:val="00FD2EC3"/>
    <w:rsid w:val="00FD3495"/>
    <w:rsid w:val="00FD3BC6"/>
    <w:rsid w:val="00FD3BE8"/>
    <w:rsid w:val="00FD425B"/>
    <w:rsid w:val="00FD49D8"/>
    <w:rsid w:val="00FD4A11"/>
    <w:rsid w:val="00FD4E1E"/>
    <w:rsid w:val="00FD4E90"/>
    <w:rsid w:val="00FD5368"/>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DF9"/>
    <w:rsid w:val="00FE29F1"/>
    <w:rsid w:val="00FE2C2C"/>
    <w:rsid w:val="00FE32DB"/>
    <w:rsid w:val="00FE3D94"/>
    <w:rsid w:val="00FE3EC3"/>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F01E1"/>
    <w:rsid w:val="00FF0C84"/>
    <w:rsid w:val="00FF0CA8"/>
    <w:rsid w:val="00FF0FD0"/>
    <w:rsid w:val="00FF112D"/>
    <w:rsid w:val="00FF1610"/>
    <w:rsid w:val="00FF2425"/>
    <w:rsid w:val="00FF2B3C"/>
    <w:rsid w:val="00FF32D7"/>
    <w:rsid w:val="00FF3521"/>
    <w:rsid w:val="00FF3AA1"/>
    <w:rsid w:val="00FF4467"/>
    <w:rsid w:val="00FF472B"/>
    <w:rsid w:val="00FF4D58"/>
    <w:rsid w:val="00FF4D76"/>
    <w:rsid w:val="00FF4F95"/>
    <w:rsid w:val="00FF51AF"/>
    <w:rsid w:val="00FF58C3"/>
    <w:rsid w:val="00FF5DE7"/>
    <w:rsid w:val="00FF5DF4"/>
    <w:rsid w:val="00FF5E8A"/>
    <w:rsid w:val="00FF6103"/>
    <w:rsid w:val="00FF6158"/>
    <w:rsid w:val="00FF6204"/>
    <w:rsid w:val="00FF68E7"/>
    <w:rsid w:val="00FF6ABA"/>
    <w:rsid w:val="00FF6AC1"/>
    <w:rsid w:val="00FF6E84"/>
    <w:rsid w:val="00FF76E1"/>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05B98CC"/>
  <w15:chartTrackingRefBased/>
  <w15:docId w15:val="{C75B8A35-B522-4AC9-B9DD-FE1EDDFFB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0">
    <w:name w:val="heading 1"/>
    <w:basedOn w:val="a"/>
    <w:next w:val="a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2 Char,h2 Char,Heading 2 3GPP,H21,Head 2,l2,TitreProp,Header 2,ITT t2,PA Major Section,Livello 2,R2,Heading 2 Hidden,Head1,2nd level,heading 2,I2,Section Title,Heading2,list2"/>
    <w:basedOn w:val="a"/>
    <w:next w:val="a0"/>
    <w:link w:val="21"/>
    <w:uiPriority w:val="9"/>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color w:val="954F72"/>
      <w:u w:val="single"/>
    </w:rPr>
  </w:style>
  <w:style w:type="character" w:styleId="a5">
    <w:name w:val="Hyperlink"/>
    <w:uiPriority w:val="99"/>
    <w:rPr>
      <w:color w:val="0000FF"/>
      <w:u w:val="single"/>
    </w:rPr>
  </w:style>
  <w:style w:type="character" w:styleId="a6">
    <w:name w:val="annotation reference"/>
    <w:qFormat/>
    <w:rPr>
      <w:sz w:val="21"/>
      <w:szCs w:val="21"/>
    </w:rPr>
  </w:style>
  <w:style w:type="character" w:customStyle="1" w:styleId="B1Char2">
    <w:name w:val="B1 Char2"/>
    <w:link w:val="B1"/>
    <w:rsid w:val="00691C7A"/>
    <w:rPr>
      <w:rFonts w:ascii="Arial" w:eastAsia="宋体" w:hAnsi="Arial"/>
      <w:sz w:val="32"/>
      <w:szCs w:val="32"/>
      <w:lang w:val="en-GB" w:eastAsia="x-none"/>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11">
    <w:name w:val="批注文字 字符1"/>
    <w:link w:val="a7"/>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a8">
    <w:name w:val="正文文本 字符"/>
    <w:link w:val="a0"/>
    <w:rPr>
      <w:rFonts w:eastAsia="MS Mincho"/>
      <w:szCs w:val="24"/>
      <w:lang w:val="en-US" w:eastAsia="en-US" w:bidi="ar-SA"/>
    </w:rPr>
  </w:style>
  <w:style w:type="character" w:customStyle="1" w:styleId="a9">
    <w:name w:val="批注文字 字符"/>
    <w:uiPriority w:val="99"/>
    <w:qFormat/>
    <w:rPr>
      <w:kern w:val="2"/>
      <w:sz w:val="21"/>
      <w:szCs w:val="24"/>
    </w:rPr>
  </w:style>
  <w:style w:type="character" w:customStyle="1" w:styleId="22">
    <w:name w:val="列表段落 字符2"/>
    <w:aliases w:val="- Bullets 字符2,Lista1 字符2,1st level - Bullet List Paragraph 字符2,List Paragraph1 字符,Lettre d'introduction 字符2,Paragrafo elenco 字符,Normal bullet 2 字符,Bullet list 字符,Numbered List 字符,Task Body 字符,Viñetas (Inicio Parrafo) 字符,3 Txt tabla 字符,목록 단락 字符2"/>
    <w:link w:val="aa"/>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2">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qFormat/>
    <w:rPr>
      <w:rFonts w:eastAsia="Times New Roman"/>
      <w:lang w:val="en-GB" w:eastAsia="ja-JP"/>
    </w:rPr>
  </w:style>
  <w:style w:type="character" w:customStyle="1" w:styleId="21">
    <w:name w:val="标题 2 字符"/>
    <w:aliases w:val="Head2A 字符,2 字符,H2 字符,UNDERRUBRIK 1-2 字符,DO NOT USE_h2 字符,h2 字符,h21 字符,H2 Char 字符,h2 Char 字符,Heading 2 3GPP 字符,H21 字符,Head 2 字符,l2 字符,TitreProp 字符,Header 2 字符,ITT t2 字符,PA Major Section 字符,Livello 2 字符,R2 字符,Heading 2 Hidden 字符,Head1 字符,I2 字符"/>
    <w:link w:val="20"/>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a1"/>
  </w:style>
  <w:style w:type="character" w:customStyle="1" w:styleId="ab">
    <w:name w:val="题注 字符"/>
    <w:link w:val="ac"/>
    <w:rPr>
      <w:lang w:val="en-GB" w:eastAsia="en-US" w:bidi="ar-SA"/>
    </w:rPr>
  </w:style>
  <w:style w:type="character" w:customStyle="1" w:styleId="ad">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30">
    <w:name w:val="标题 3 字符"/>
    <w:link w:val="3"/>
    <w:rPr>
      <w:rFonts w:ascii="Arial" w:eastAsia="MS Mincho" w:hAnsi="Arial" w:cs="Arial"/>
      <w:b/>
      <w:bCs/>
      <w:sz w:val="26"/>
      <w:szCs w:val="26"/>
      <w:lang w:eastAsia="en-US"/>
    </w:rPr>
  </w:style>
  <w:style w:type="character" w:customStyle="1" w:styleId="ae">
    <w:name w:val="页眉 字符"/>
    <w:link w:val="af"/>
    <w:uiPriority w:val="99"/>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ac">
    <w:name w:val="caption"/>
    <w:basedOn w:val="a"/>
    <w:next w:val="a"/>
    <w:link w:val="ab"/>
    <w:qFormat/>
    <w:pPr>
      <w:overflowPunct w:val="0"/>
      <w:autoSpaceDE w:val="0"/>
      <w:autoSpaceDN w:val="0"/>
      <w:adjustRightInd w:val="0"/>
      <w:spacing w:before="120" w:after="120"/>
      <w:textAlignment w:val="baseline"/>
    </w:pPr>
    <w:rPr>
      <w:szCs w:val="20"/>
      <w:lang w:val="en-GB"/>
    </w:rPr>
  </w:style>
  <w:style w:type="paragraph" w:styleId="af0">
    <w:name w:val="Document Map"/>
    <w:basedOn w:val="a"/>
    <w:semiHidden/>
    <w:pPr>
      <w:shd w:val="clear" w:color="auto" w:fill="000080"/>
    </w:pPr>
  </w:style>
  <w:style w:type="paragraph" w:styleId="af1">
    <w:name w:val="Normal (Web)"/>
    <w:basedOn w:val="a"/>
    <w:uiPriority w:val="99"/>
    <w:unhideWhenUsed/>
    <w:pPr>
      <w:spacing w:before="100" w:beforeAutospacing="1" w:after="100" w:afterAutospacing="1"/>
    </w:pPr>
    <w:rPr>
      <w:rFonts w:eastAsia="宋体"/>
      <w:sz w:val="24"/>
      <w:lang w:val="sv-SE" w:eastAsia="sv-SE"/>
    </w:rPr>
  </w:style>
  <w:style w:type="paragraph" w:styleId="a7">
    <w:name w:val="annotation text"/>
    <w:basedOn w:val="a"/>
    <w:link w:val="11"/>
    <w:uiPriority w:val="99"/>
    <w:qFormat/>
  </w:style>
  <w:style w:type="paragraph" w:styleId="af2">
    <w:name w:val="footer"/>
    <w:basedOn w:val="a"/>
    <w:pPr>
      <w:tabs>
        <w:tab w:val="center" w:pos="4153"/>
        <w:tab w:val="right" w:pos="8306"/>
      </w:tabs>
      <w:snapToGrid w:val="0"/>
    </w:pPr>
    <w:rPr>
      <w:sz w:val="18"/>
      <w:szCs w:val="18"/>
    </w:rPr>
  </w:style>
  <w:style w:type="paragraph" w:styleId="af3">
    <w:name w:val="Normal Indent"/>
    <w:basedOn w:val="a"/>
    <w:uiPriority w:val="99"/>
    <w:unhideWhenUsed/>
    <w:pPr>
      <w:widowControl w:val="0"/>
      <w:ind w:left="720"/>
      <w:jc w:val="both"/>
    </w:pPr>
    <w:rPr>
      <w:rFonts w:eastAsia="宋体"/>
      <w:kern w:val="2"/>
      <w:sz w:val="21"/>
      <w:lang w:eastAsia="zh-CN"/>
    </w:rPr>
  </w:style>
  <w:style w:type="paragraph" w:styleId="a0">
    <w:name w:val="Body Text"/>
    <w:basedOn w:val="a"/>
    <w:link w:val="a8"/>
    <w:pPr>
      <w:spacing w:after="120"/>
      <w:jc w:val="both"/>
    </w:pPr>
    <w:rPr>
      <w:rFonts w:eastAsia="MS Mincho"/>
    </w:rPr>
  </w:style>
  <w:style w:type="paragraph" w:styleId="af4">
    <w:name w:val="annotation subject"/>
    <w:basedOn w:val="a7"/>
    <w:next w:val="a7"/>
    <w:semiHidden/>
    <w:rPr>
      <w:b/>
      <w:bCs/>
    </w:rPr>
  </w:style>
  <w:style w:type="paragraph" w:styleId="31">
    <w:name w:val="List 3"/>
    <w:basedOn w:val="a"/>
    <w:unhideWhenUsed/>
    <w:pPr>
      <w:ind w:leftChars="400" w:left="100" w:hangingChars="200" w:hanging="200"/>
      <w:contextualSpacing/>
    </w:pPr>
  </w:style>
  <w:style w:type="paragraph" w:styleId="af5">
    <w:name w:val="Balloon Text"/>
    <w:basedOn w:val="a"/>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6">
    <w:name w:val="List"/>
    <w:basedOn w:val="a"/>
    <w:pPr>
      <w:ind w:left="283" w:hanging="283"/>
    </w:pPr>
  </w:style>
  <w:style w:type="paragraph" w:styleId="2">
    <w:name w:val="List 2"/>
    <w:basedOn w:val="af6"/>
    <w:pPr>
      <w:numPr>
        <w:numId w:val="1"/>
      </w:numPr>
      <w:tabs>
        <w:tab w:val="left" w:pos="2041"/>
      </w:tabs>
      <w:spacing w:before="180"/>
    </w:pPr>
    <w:rPr>
      <w:rFonts w:ascii="Arial" w:hAnsi="Arial"/>
      <w:sz w:val="22"/>
      <w:szCs w:val="20"/>
    </w:rPr>
  </w:style>
  <w:style w:type="paragraph" w:styleId="af">
    <w:name w:val="header"/>
    <w:basedOn w:val="a"/>
    <w:link w:val="ae"/>
    <w:pPr>
      <w:tabs>
        <w:tab w:val="center" w:pos="4536"/>
        <w:tab w:val="right" w:pos="9072"/>
      </w:tabs>
    </w:pPr>
    <w:rPr>
      <w:rFonts w:ascii="Arial" w:eastAsia="MS Mincho" w:hAnsi="Arial"/>
      <w:b/>
    </w:rPr>
  </w:style>
  <w:style w:type="paragraph" w:styleId="TOC1">
    <w:name w:val="toc 1"/>
    <w:basedOn w:val="a"/>
    <w:next w:val="a"/>
  </w:style>
  <w:style w:type="paragraph" w:customStyle="1" w:styleId="TAH">
    <w:name w:val="TAH"/>
    <w:basedOn w:val="a"/>
    <w:link w:val="TAHCar"/>
    <w:pPr>
      <w:keepNext/>
      <w:keepLines/>
      <w:jc w:val="center"/>
    </w:pPr>
    <w:rPr>
      <w:rFonts w:ascii="Arial" w:hAnsi="Arial"/>
      <w:b/>
      <w:sz w:val="18"/>
      <w:szCs w:val="20"/>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7">
    <w:name w:val="Revision"/>
    <w:uiPriority w:val="99"/>
    <w:semiHidden/>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a"/>
    <w:next w:val="a"/>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10"/>
    <w:next w:val="a0"/>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a"/>
    <w:rPr>
      <w:rFonts w:ascii="Times" w:hAnsi="Times"/>
      <w:sz w:val="22"/>
      <w:szCs w:val="20"/>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TAL">
    <w:name w:val="TAL"/>
    <w:basedOn w:val="a"/>
    <w:link w:val="TALChar"/>
    <w:pPr>
      <w:keepNext/>
      <w:keepLines/>
    </w:pPr>
    <w:rPr>
      <w:rFonts w:ascii="Arial" w:hAnsi="Arial"/>
      <w:sz w:val="18"/>
      <w:szCs w:val="20"/>
      <w:lang w:val="en-GB"/>
    </w:rPr>
  </w:style>
  <w:style w:type="paragraph" w:styleId="aa">
    <w:name w:val="List Paragraph"/>
    <w:aliases w:val="- Bullets,Lista1,1st level - Bullet List Paragraph,List Paragraph1,Lettre d'introduction,Paragrafo elenco,Normal bullet 2,Bullet list,Numbered List,Task Body,Viñetas (Inicio Parrafo),3 Txt tabla,Zerrenda-paragrafoa,Lista viñetas,목록 단락"/>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a"/>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
    <w:name w:val="B1"/>
    <w:basedOn w:val="20"/>
    <w:link w:val="B1Char2"/>
    <w:qFormat/>
    <w:rsid w:val="00691C7A"/>
    <w:pPr>
      <w:keepLines/>
      <w:numPr>
        <w:numId w:val="19"/>
      </w:numPr>
      <w:overflowPunct w:val="0"/>
      <w:autoSpaceDE w:val="0"/>
      <w:autoSpaceDN w:val="0"/>
      <w:adjustRightInd w:val="0"/>
      <w:spacing w:before="120" w:after="120"/>
      <w:jc w:val="both"/>
      <w:textAlignment w:val="baseline"/>
    </w:pPr>
    <w:rPr>
      <w:rFonts w:eastAsia="宋体" w:cs="Times New Roman"/>
      <w:b w:val="0"/>
      <w:bCs w:val="0"/>
      <w:iCs w:val="0"/>
      <w:sz w:val="32"/>
      <w:szCs w:val="32"/>
      <w:lang w:val="en-GB" w:eastAsia="x-none"/>
    </w:rPr>
  </w:style>
  <w:style w:type="table" w:styleId="af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rsid w:val="00127B83"/>
    <w:rPr>
      <w:rFonts w:ascii="Arial" w:eastAsia="Times New Roman" w:hAnsi="Arial"/>
      <w:b/>
      <w:sz w:val="18"/>
      <w:lang w:val="en-GB" w:eastAsia="en-US"/>
    </w:rPr>
  </w:style>
  <w:style w:type="paragraph" w:customStyle="1" w:styleId="FP">
    <w:name w:val="FP"/>
    <w:basedOn w:val="a"/>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 w:type="character" w:customStyle="1" w:styleId="Heading2Char1">
    <w:name w:val="Heading 2 Char1"/>
    <w:aliases w:val="Head2A Char,2 Char,H2 Char1,UNDERRUBRIK 1-2 Char,DO NOT USE_h2 Char,h2 Char1,h21 Char,Heading 2 Char Char,H2 Char Char,h2 Char Char,Heading 2 3GPP Char,H21 Char,Head 2 Char,l2 Char,TitreProp Char,Header 2 Char,ITT t2 Char,Livello 2 Char"/>
    <w:uiPriority w:val="9"/>
    <w:rsid w:val="00691C7A"/>
    <w:rPr>
      <w:rFonts w:ascii="Arial" w:hAnsi="Arial"/>
      <w:sz w:val="32"/>
      <w:szCs w:val="32"/>
      <w:lang w:val="en-GB" w:eastAsia="x-none"/>
    </w:rPr>
  </w:style>
  <w:style w:type="paragraph" w:customStyle="1" w:styleId="1">
    <w:name w:val="样式1"/>
    <w:basedOn w:val="a"/>
    <w:link w:val="14"/>
    <w:qFormat/>
    <w:rsid w:val="00AA1B18"/>
    <w:pPr>
      <w:numPr>
        <w:numId w:val="12"/>
      </w:numPr>
      <w:spacing w:after="120"/>
      <w:jc w:val="both"/>
    </w:pPr>
    <w:rPr>
      <w:rFonts w:ascii="CG Times (WN)" w:eastAsia="宋体" w:hAnsi="CG Times (WN)"/>
      <w:i/>
      <w:kern w:val="2"/>
      <w:lang w:eastAsia="zh-CN"/>
    </w:rPr>
  </w:style>
  <w:style w:type="paragraph" w:customStyle="1" w:styleId="Observation">
    <w:name w:val="Observation. 样式"/>
    <w:basedOn w:val="1"/>
    <w:qFormat/>
    <w:rsid w:val="003B7B0C"/>
  </w:style>
  <w:style w:type="character" w:customStyle="1" w:styleId="14">
    <w:name w:val="样式1 字符"/>
    <w:basedOn w:val="a1"/>
    <w:link w:val="1"/>
    <w:rsid w:val="00AA1B18"/>
    <w:rPr>
      <w:rFonts w:ascii="CG Times (WN)" w:eastAsia="宋体" w:hAnsi="CG Times (WN)"/>
      <w:i/>
      <w:kern w:val="2"/>
      <w:szCs w:val="24"/>
    </w:rPr>
  </w:style>
  <w:style w:type="character" w:styleId="af9">
    <w:name w:val="Strong"/>
    <w:basedOn w:val="a1"/>
    <w:qFormat/>
    <w:rsid w:val="003B7B0C"/>
    <w:rPr>
      <w:b/>
      <w:bCs/>
    </w:rPr>
  </w:style>
  <w:style w:type="paragraph" w:customStyle="1" w:styleId="Observation2">
    <w:name w:val="Observation. 样式2"/>
    <w:basedOn w:val="a"/>
    <w:link w:val="Observation20"/>
    <w:qFormat/>
    <w:rsid w:val="003B7B0C"/>
    <w:rPr>
      <w:rFonts w:eastAsia="宋体"/>
    </w:rPr>
  </w:style>
  <w:style w:type="character" w:customStyle="1" w:styleId="Observation20">
    <w:name w:val="Observation. 样式2 字符"/>
    <w:basedOn w:val="a1"/>
    <w:link w:val="Observation2"/>
    <w:rsid w:val="003B7B0C"/>
    <w:rPr>
      <w:rFonts w:eastAsia="宋体"/>
      <w:szCs w:val="24"/>
      <w:lang w:eastAsia="en-US"/>
    </w:rPr>
  </w:style>
  <w:style w:type="paragraph" w:styleId="afa">
    <w:name w:val="footnote text"/>
    <w:basedOn w:val="a"/>
    <w:link w:val="afb"/>
    <w:semiHidden/>
    <w:unhideWhenUsed/>
    <w:rsid w:val="00C10E71"/>
    <w:pPr>
      <w:snapToGrid w:val="0"/>
    </w:pPr>
    <w:rPr>
      <w:sz w:val="18"/>
      <w:szCs w:val="18"/>
    </w:rPr>
  </w:style>
  <w:style w:type="character" w:customStyle="1" w:styleId="afb">
    <w:name w:val="脚注文本 字符"/>
    <w:basedOn w:val="a1"/>
    <w:link w:val="afa"/>
    <w:semiHidden/>
    <w:rsid w:val="00C10E71"/>
    <w:rPr>
      <w:rFonts w:eastAsia="Times New Roman"/>
      <w:sz w:val="18"/>
      <w:szCs w:val="18"/>
      <w:lang w:eastAsia="en-US"/>
    </w:rPr>
  </w:style>
  <w:style w:type="character" w:styleId="afc">
    <w:name w:val="footnote reference"/>
    <w:basedOn w:val="a1"/>
    <w:semiHidden/>
    <w:unhideWhenUsed/>
    <w:rsid w:val="00C10E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95156-5FB2-43E1-A392-1F258CBDC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1282</Words>
  <Characters>7311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Xiaox (vivo)_F</cp:lastModifiedBy>
  <cp:revision>4</cp:revision>
  <cp:lastPrinted>2011-08-03T09:36:00Z</cp:lastPrinted>
  <dcterms:created xsi:type="dcterms:W3CDTF">2021-08-05T12:20:00Z</dcterms:created>
  <dcterms:modified xsi:type="dcterms:W3CDTF">2021-08-06T04:17:00Z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